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rsidR="004615E8" w:rsidP="003C6B9B" w:rsidRDefault="557CEADF" w14:paraId="5E5787A5" w14:textId="1909D5AB">
      <w:pPr>
        <w:pStyle w:val="Heading1"/>
        <w:spacing w:before="120" w:after="160" w:line="360" w:lineRule="auto"/>
        <w:rPr>
          <w:rFonts w:ascii="Verdana" w:hAnsi="Verdana" w:eastAsia="Verdana" w:cs="Verdana"/>
          <w:b/>
          <w:bCs/>
          <w:color w:val="auto"/>
          <w:sz w:val="56"/>
          <w:szCs w:val="56"/>
        </w:rPr>
      </w:pPr>
      <w:r w:rsidRPr="6C9FB21D">
        <w:rPr>
          <w:rFonts w:ascii="Verdana" w:hAnsi="Verdana" w:eastAsia="Verdana" w:cs="Verdana"/>
          <w:b/>
          <w:bCs/>
          <w:color w:val="auto"/>
          <w:sz w:val="56"/>
          <w:szCs w:val="56"/>
        </w:rPr>
        <w:t>Making lectures inclusive</w:t>
      </w:r>
    </w:p>
    <w:p w:rsidRPr="002852AD" w:rsidR="00056BE9" w:rsidP="003C6B9B" w:rsidRDefault="5D63C8D7" w14:paraId="38BDA97B" w14:textId="76DE4F4A">
      <w:pPr>
        <w:spacing w:before="120" w:line="360" w:lineRule="auto"/>
        <w:rPr>
          <w:rFonts w:ascii="Verdana" w:hAnsi="Verdana" w:eastAsia="Verdana" w:cs="Verdana"/>
          <w:sz w:val="28"/>
          <w:szCs w:val="28"/>
        </w:rPr>
      </w:pPr>
      <w:r w:rsidRPr="19F9BFD6" w:rsidR="5D63C8D7">
        <w:rPr>
          <w:rFonts w:ascii="Verdana" w:hAnsi="Verdana" w:eastAsia="Verdana" w:cs="Verdana"/>
          <w:sz w:val="28"/>
          <w:szCs w:val="28"/>
        </w:rPr>
        <w:t>The role of lectures varies considerably across disciplines and degrees at Oxford. For some students, lectures will be core to their programme and strictly aligned with other teaching they receive. For others, lectures may form an optional component. Reflecting on the role of your lecture in this context is a helpful starting point for considering inclusivity. Another helpful starting point</w:t>
      </w:r>
      <w:r w:rsidRPr="19F9BFD6" w:rsidR="009728DB">
        <w:rPr>
          <w:rFonts w:ascii="Verdana" w:hAnsi="Verdana" w:eastAsia="Verdana" w:cs="Verdana"/>
          <w:sz w:val="28"/>
          <w:szCs w:val="28"/>
        </w:rPr>
        <w:t xml:space="preserve"> is </w:t>
      </w:r>
      <w:hyperlink r:id="R0c4acd2799dc42ca">
        <w:r w:rsidRPr="19F9BFD6" w:rsidR="002852AD">
          <w:rPr>
            <w:rStyle w:val="Hyperlink"/>
            <w:rFonts w:ascii="Verdana" w:hAnsi="Verdana" w:eastAsia="Verdana" w:cs="Verdana"/>
            <w:sz w:val="28"/>
            <w:szCs w:val="28"/>
          </w:rPr>
          <w:t>Key</w:t>
        </w:r>
        <w:r w:rsidRPr="19F9BFD6" w:rsidR="009728DB">
          <w:rPr>
            <w:rStyle w:val="Hyperlink"/>
            <w:rFonts w:ascii="Verdana" w:hAnsi="Verdana" w:eastAsia="Verdana" w:cs="Verdana"/>
            <w:sz w:val="28"/>
            <w:szCs w:val="28"/>
          </w:rPr>
          <w:t xml:space="preserve"> principles of inclusive teaching</w:t>
        </w:r>
      </w:hyperlink>
      <w:r w:rsidRPr="19F9BFD6" w:rsidR="009728DB">
        <w:rPr>
          <w:rFonts w:ascii="Verdana" w:hAnsi="Verdana" w:eastAsia="Verdana" w:cs="Verdana"/>
          <w:sz w:val="28"/>
          <w:szCs w:val="28"/>
        </w:rPr>
        <w:t xml:space="preserve"> </w:t>
      </w:r>
      <w:r w:rsidRPr="19F9BFD6" w:rsidR="3C23C8E3">
        <w:rPr>
          <w:rFonts w:ascii="Verdana" w:hAnsi="Verdana" w:eastAsia="Verdana" w:cs="Verdana"/>
          <w:sz w:val="28"/>
          <w:szCs w:val="28"/>
        </w:rPr>
        <w:t>which highlights the core inclusivity issues that apply across all teaching settings.</w:t>
      </w:r>
      <w:r w:rsidRPr="19F9BFD6" w:rsidR="002852AD">
        <w:rPr>
          <w:rFonts w:ascii="Verdana" w:hAnsi="Verdana" w:eastAsia="Verdana" w:cs="Verdana"/>
          <w:sz w:val="28"/>
          <w:szCs w:val="28"/>
        </w:rPr>
        <w:t xml:space="preserve"> </w:t>
      </w:r>
      <w:r w:rsidRPr="19F9BFD6" w:rsidR="00DA5CFC">
        <w:rPr>
          <w:rFonts w:ascii="Verdana" w:hAnsi="Verdana" w:eastAsia="Verdana" w:cs="Verdana"/>
          <w:sz w:val="28"/>
          <w:szCs w:val="28"/>
        </w:rPr>
        <w:t xml:space="preserve">This resource offers guidance </w:t>
      </w:r>
      <w:r w:rsidRPr="19F9BFD6" w:rsidR="5D63C8D7">
        <w:rPr>
          <w:rFonts w:ascii="Verdana" w:hAnsi="Verdana" w:eastAsia="Verdana" w:cs="Verdana"/>
          <w:sz w:val="28"/>
          <w:szCs w:val="28"/>
        </w:rPr>
        <w:t>to consider when designing your lectures.</w:t>
      </w:r>
    </w:p>
    <w:p w:rsidRPr="003C6B9B" w:rsidR="756EDFFA" w:rsidP="003C6B9B" w:rsidRDefault="2E6F1B39" w14:paraId="31C0F439" w14:textId="6EEE46B7">
      <w:pPr>
        <w:pStyle w:val="Heading2"/>
        <w:spacing w:before="120" w:after="160" w:line="360" w:lineRule="auto"/>
      </w:pPr>
      <w:r w:rsidRPr="003C6B9B">
        <w:t>Recording your lecture</w:t>
      </w:r>
    </w:p>
    <w:p w:rsidR="2E6F1B39" w:rsidP="003C6B9B" w:rsidRDefault="2E6F1B39" w14:paraId="50C26CF7" w14:textId="15FC75C9">
      <w:pPr>
        <w:spacing w:before="120" w:line="360" w:lineRule="auto"/>
        <w:rPr>
          <w:rFonts w:ascii="Verdana" w:hAnsi="Verdana" w:eastAsia="Verdana" w:cs="Verdana"/>
          <w:sz w:val="28"/>
          <w:szCs w:val="28"/>
        </w:rPr>
      </w:pPr>
      <w:r w:rsidRPr="2C8B3351">
        <w:rPr>
          <w:rFonts w:ascii="Verdana" w:hAnsi="Verdana" w:eastAsia="Verdana" w:cs="Verdana"/>
          <w:sz w:val="28"/>
          <w:szCs w:val="28"/>
        </w:rPr>
        <w:t>Recording and uploading your lecture online has many benefits for students, including:</w:t>
      </w:r>
    </w:p>
    <w:p w:rsidR="2E6F1B39" w:rsidP="003C6B9B" w:rsidRDefault="2E6F1B39" w14:paraId="4EDC1010" w14:textId="422EA160">
      <w:pPr>
        <w:pStyle w:val="ListParagraph"/>
        <w:numPr>
          <w:ilvl w:val="0"/>
          <w:numId w:val="3"/>
        </w:numPr>
        <w:spacing w:before="120" w:line="360" w:lineRule="auto"/>
        <w:rPr>
          <w:rFonts w:ascii="Verdana" w:hAnsi="Verdana" w:eastAsia="Verdana" w:cs="Verdana"/>
          <w:sz w:val="28"/>
          <w:szCs w:val="28"/>
        </w:rPr>
      </w:pPr>
      <w:r w:rsidRPr="2C8B3351">
        <w:rPr>
          <w:rFonts w:ascii="Verdana" w:hAnsi="Verdana" w:eastAsia="Verdana" w:cs="Verdana"/>
          <w:sz w:val="28"/>
          <w:szCs w:val="28"/>
        </w:rPr>
        <w:t xml:space="preserve">reducing the need for </w:t>
      </w:r>
      <w:proofErr w:type="gramStart"/>
      <w:r w:rsidRPr="2C8B3351">
        <w:rPr>
          <w:rFonts w:ascii="Verdana" w:hAnsi="Verdana" w:eastAsia="Verdana" w:cs="Verdana"/>
          <w:sz w:val="28"/>
          <w:szCs w:val="28"/>
        </w:rPr>
        <w:t>note-taking</w:t>
      </w:r>
      <w:proofErr w:type="gramEnd"/>
      <w:r w:rsidRPr="2C8B3351">
        <w:rPr>
          <w:rFonts w:ascii="Verdana" w:hAnsi="Verdana" w:eastAsia="Verdana" w:cs="Verdana"/>
          <w:sz w:val="28"/>
          <w:szCs w:val="28"/>
        </w:rPr>
        <w:t>, thus enabling more active engagement with material during the lecture</w:t>
      </w:r>
    </w:p>
    <w:p w:rsidR="2E6F1B39" w:rsidP="003C6B9B" w:rsidRDefault="2E6F1B39" w14:paraId="6110AC5A" w14:textId="4D81AC2D">
      <w:pPr>
        <w:pStyle w:val="ListParagraph"/>
        <w:numPr>
          <w:ilvl w:val="0"/>
          <w:numId w:val="3"/>
        </w:numPr>
        <w:spacing w:before="120" w:line="360" w:lineRule="auto"/>
        <w:rPr>
          <w:rFonts w:ascii="Verdana" w:hAnsi="Verdana" w:eastAsia="Verdana" w:cs="Verdana"/>
          <w:sz w:val="28"/>
          <w:szCs w:val="28"/>
        </w:rPr>
      </w:pPr>
      <w:r w:rsidRPr="2C8B3351">
        <w:rPr>
          <w:rFonts w:ascii="Verdana" w:hAnsi="Verdana" w:eastAsia="Verdana" w:cs="Verdana"/>
          <w:sz w:val="28"/>
          <w:szCs w:val="28"/>
        </w:rPr>
        <w:t>enabling students to learn at their own pace by rewinding material that needs revisiting, speeding up if material is familiar, or pausing to stop and take notes, check material, or complete an activity in their own time</w:t>
      </w:r>
    </w:p>
    <w:p w:rsidR="2E6F1B39" w:rsidP="003C6B9B" w:rsidRDefault="2E6F1B39" w14:paraId="08C60D02" w14:textId="55346043">
      <w:pPr>
        <w:pStyle w:val="ListParagraph"/>
        <w:numPr>
          <w:ilvl w:val="0"/>
          <w:numId w:val="3"/>
        </w:numPr>
        <w:spacing w:before="120" w:line="360" w:lineRule="auto"/>
        <w:rPr>
          <w:rFonts w:ascii="Verdana" w:hAnsi="Verdana" w:eastAsia="Verdana" w:cs="Verdana"/>
          <w:sz w:val="28"/>
          <w:szCs w:val="28"/>
        </w:rPr>
      </w:pPr>
      <w:r w:rsidRPr="2C8B3351">
        <w:rPr>
          <w:rFonts w:ascii="Verdana" w:hAnsi="Verdana" w:eastAsia="Verdana" w:cs="Verdana"/>
          <w:sz w:val="28"/>
          <w:szCs w:val="28"/>
        </w:rPr>
        <w:t>avoiding a student missing a lecture, for example due to illness</w:t>
      </w:r>
    </w:p>
    <w:p w:rsidR="2E6F1B39" w:rsidP="003C6B9B" w:rsidRDefault="2E6F1B39" w14:paraId="0C5DB35B" w14:textId="6EA3B6E5">
      <w:pPr>
        <w:spacing w:before="120" w:line="360" w:lineRule="auto"/>
        <w:rPr>
          <w:rFonts w:ascii="Verdana" w:hAnsi="Verdana" w:eastAsia="Verdana" w:cs="Verdana"/>
          <w:sz w:val="28"/>
          <w:szCs w:val="28"/>
        </w:rPr>
      </w:pPr>
      <w:r w:rsidRPr="4A86B55D">
        <w:rPr>
          <w:rFonts w:ascii="Verdana" w:hAnsi="Verdana" w:eastAsia="Verdana" w:cs="Verdana"/>
          <w:sz w:val="28"/>
          <w:szCs w:val="28"/>
        </w:rPr>
        <w:lastRenderedPageBreak/>
        <w:t xml:space="preserve">It is invaluable for many students and is a common reasonable adjustment. Oxford's </w:t>
      </w:r>
      <w:hyperlink r:id="rId11">
        <w:r w:rsidRPr="4A86B55D">
          <w:rPr>
            <w:rStyle w:val="Hyperlink"/>
            <w:rFonts w:ascii="Verdana" w:hAnsi="Verdana" w:eastAsia="Verdana" w:cs="Verdana"/>
            <w:sz w:val="28"/>
            <w:szCs w:val="28"/>
          </w:rPr>
          <w:t>Replay Lecture Capture service</w:t>
        </w:r>
      </w:hyperlink>
      <w:r w:rsidRPr="4A86B55D">
        <w:rPr>
          <w:rFonts w:ascii="Verdana" w:hAnsi="Verdana" w:eastAsia="Verdana" w:cs="Verdana"/>
          <w:sz w:val="28"/>
          <w:szCs w:val="28"/>
        </w:rPr>
        <w:t xml:space="preserve"> allows you to record your lecture for students to watch using </w:t>
      </w:r>
      <w:hyperlink w:history="1" r:id="rId12">
        <w:r w:rsidRPr="00EA19E9">
          <w:rPr>
            <w:rStyle w:val="Hyperlink"/>
            <w:rFonts w:ascii="Verdana" w:hAnsi="Verdana" w:eastAsia="Verdana" w:cs="Verdana"/>
            <w:sz w:val="28"/>
            <w:szCs w:val="28"/>
          </w:rPr>
          <w:t>Panopto</w:t>
        </w:r>
      </w:hyperlink>
      <w:r w:rsidRPr="4A86B55D">
        <w:rPr>
          <w:rFonts w:ascii="Verdana" w:hAnsi="Verdana" w:eastAsia="Verdana" w:cs="Verdana"/>
          <w:sz w:val="28"/>
          <w:szCs w:val="28"/>
        </w:rPr>
        <w:t xml:space="preserve"> which can then be uploaded to the University's </w:t>
      </w:r>
      <w:hyperlink w:history="1" r:id="rId13">
        <w:r w:rsidRPr="008B000B">
          <w:rPr>
            <w:rStyle w:val="Hyperlink"/>
            <w:rFonts w:ascii="Verdana" w:hAnsi="Verdana" w:eastAsia="Verdana" w:cs="Verdana"/>
            <w:sz w:val="28"/>
            <w:szCs w:val="28"/>
          </w:rPr>
          <w:t>Virtual Learning Environment</w:t>
        </w:r>
      </w:hyperlink>
      <w:r w:rsidRPr="4A86B55D">
        <w:rPr>
          <w:rFonts w:ascii="Verdana" w:hAnsi="Verdana" w:eastAsia="Verdana" w:cs="Verdana"/>
          <w:sz w:val="28"/>
          <w:szCs w:val="28"/>
        </w:rPr>
        <w:t xml:space="preserve">. The predominant type of recording is audio with an accompanying PowerPoint presentation feed. However, video recordings can also be made. Further guidance on the recording of lectures and how they can support students is available in the </w:t>
      </w:r>
      <w:hyperlink w:anchor="collapse1800356" r:id="rId14">
        <w:r w:rsidRPr="4A86B55D">
          <w:rPr>
            <w:rStyle w:val="Hyperlink"/>
            <w:rFonts w:ascii="Verdana" w:hAnsi="Verdana" w:eastAsia="Verdana" w:cs="Verdana"/>
            <w:sz w:val="28"/>
            <w:szCs w:val="28"/>
          </w:rPr>
          <w:t>Disability Handbook</w:t>
        </w:r>
      </w:hyperlink>
      <w:r w:rsidRPr="4A86B55D">
        <w:rPr>
          <w:rFonts w:ascii="Verdana" w:hAnsi="Verdana" w:eastAsia="Verdana" w:cs="Verdana"/>
          <w:sz w:val="28"/>
          <w:szCs w:val="28"/>
        </w:rPr>
        <w:t>.</w:t>
      </w:r>
    </w:p>
    <w:p w:rsidRPr="00DA09DA" w:rsidR="7CDB0272" w:rsidP="003C6B9B" w:rsidRDefault="5FABB383" w14:paraId="52544DCC" w14:textId="461BCDCC">
      <w:pPr>
        <w:pStyle w:val="Heading2"/>
        <w:spacing w:before="120" w:after="160" w:line="360" w:lineRule="auto"/>
      </w:pPr>
      <w:r w:rsidRPr="00DA09DA">
        <w:t>Presenting accessibly</w:t>
      </w:r>
    </w:p>
    <w:p w:rsidR="00056BE9" w:rsidP="003C6B9B" w:rsidRDefault="5FABB383" w14:paraId="44F3E8AB" w14:textId="6DC6DE89">
      <w:pPr>
        <w:spacing w:before="120" w:line="360" w:lineRule="auto"/>
        <w:rPr>
          <w:rFonts w:ascii="Verdana" w:hAnsi="Verdana" w:eastAsia="Verdana" w:cs="Verdana"/>
          <w:b/>
          <w:bCs/>
          <w:sz w:val="28"/>
          <w:szCs w:val="28"/>
        </w:rPr>
      </w:pPr>
      <w:r w:rsidRPr="4A86B55D">
        <w:rPr>
          <w:rFonts w:ascii="Verdana" w:hAnsi="Verdana" w:eastAsia="Verdana" w:cs="Verdana"/>
          <w:b/>
          <w:bCs/>
          <w:sz w:val="28"/>
          <w:szCs w:val="28"/>
        </w:rPr>
        <w:t>Signal clearly</w:t>
      </w:r>
      <w:r w:rsidRPr="4A86B55D">
        <w:rPr>
          <w:rFonts w:ascii="Verdana" w:hAnsi="Verdana" w:eastAsia="Verdana" w:cs="Verdana"/>
          <w:sz w:val="28"/>
          <w:szCs w:val="28"/>
        </w:rPr>
        <w:t xml:space="preserve">. Indicate at the start what will be covered, including the structure of the lecture. Signal to students when you are moving on to a new part of the lecture and when they </w:t>
      </w:r>
      <w:r w:rsidRPr="4A86B55D" w:rsidR="00056BE9">
        <w:rPr>
          <w:rFonts w:ascii="Verdana" w:hAnsi="Verdana" w:eastAsia="Verdana" w:cs="Verdana"/>
          <w:sz w:val="28"/>
          <w:szCs w:val="28"/>
        </w:rPr>
        <w:t>can</w:t>
      </w:r>
      <w:r w:rsidRPr="4A86B55D">
        <w:rPr>
          <w:rFonts w:ascii="Verdana" w:hAnsi="Verdana" w:eastAsia="Verdana" w:cs="Verdana"/>
          <w:sz w:val="28"/>
          <w:szCs w:val="28"/>
        </w:rPr>
        <w:t xml:space="preserve"> ask questions. This will make your lecture more accessible for students, particularly those with sensory impairments or </w:t>
      </w:r>
      <w:hyperlink w:history="1" r:id="rId15">
        <w:r w:rsidRPr="00FD54B8">
          <w:rPr>
            <w:rStyle w:val="Hyperlink"/>
            <w:rFonts w:ascii="Verdana" w:hAnsi="Verdana" w:eastAsia="Verdana" w:cs="Verdana"/>
            <w:sz w:val="28"/>
            <w:szCs w:val="28"/>
          </w:rPr>
          <w:t>Specific Learning Difficulties</w:t>
        </w:r>
      </w:hyperlink>
      <w:r w:rsidRPr="4A86B55D">
        <w:rPr>
          <w:rFonts w:ascii="Verdana" w:hAnsi="Verdana" w:eastAsia="Verdana" w:cs="Verdana"/>
          <w:sz w:val="28"/>
          <w:szCs w:val="28"/>
        </w:rPr>
        <w:t>. If using a PowerPoint</w:t>
      </w:r>
      <w:r w:rsidRPr="4A86B55D" w:rsidR="005502BA">
        <w:rPr>
          <w:rFonts w:ascii="Verdana" w:hAnsi="Verdana" w:eastAsia="Verdana" w:cs="Verdana"/>
          <w:sz w:val="28"/>
          <w:szCs w:val="28"/>
        </w:rPr>
        <w:t xml:space="preserve"> presentation</w:t>
      </w:r>
      <w:r w:rsidRPr="4A86B55D">
        <w:rPr>
          <w:rFonts w:ascii="Verdana" w:hAnsi="Verdana" w:eastAsia="Verdana" w:cs="Verdana"/>
          <w:sz w:val="28"/>
          <w:szCs w:val="28"/>
        </w:rPr>
        <w:t xml:space="preserve">, ensure this is accessible to all students by following the </w:t>
      </w:r>
      <w:hyperlink w:anchor="collapse1852431" r:id="rId16">
        <w:r w:rsidRPr="4A86B55D">
          <w:rPr>
            <w:rStyle w:val="Hyperlink"/>
            <w:rFonts w:ascii="Verdana" w:hAnsi="Verdana" w:eastAsia="Verdana" w:cs="Verdana"/>
            <w:sz w:val="28"/>
            <w:szCs w:val="28"/>
          </w:rPr>
          <w:t>guidance</w:t>
        </w:r>
      </w:hyperlink>
      <w:r w:rsidRPr="4A86B55D">
        <w:rPr>
          <w:rFonts w:ascii="Verdana" w:hAnsi="Verdana" w:eastAsia="Verdana" w:cs="Verdana"/>
          <w:sz w:val="28"/>
          <w:szCs w:val="28"/>
        </w:rPr>
        <w:t xml:space="preserve">. </w:t>
      </w:r>
    </w:p>
    <w:p w:rsidR="5FABB383" w:rsidP="003C6B9B" w:rsidRDefault="5FABB383" w14:paraId="22833C82" w14:textId="6E6B2DF3">
      <w:pPr>
        <w:spacing w:before="120" w:line="360" w:lineRule="auto"/>
        <w:rPr>
          <w:rFonts w:ascii="Verdana" w:hAnsi="Verdana" w:eastAsia="Verdana" w:cs="Verdana"/>
          <w:sz w:val="28"/>
          <w:szCs w:val="28"/>
        </w:rPr>
      </w:pPr>
      <w:r w:rsidRPr="2C8B3351">
        <w:rPr>
          <w:rFonts w:ascii="Verdana" w:hAnsi="Verdana" w:eastAsia="Verdana" w:cs="Verdana"/>
          <w:b/>
          <w:bCs/>
          <w:sz w:val="28"/>
          <w:szCs w:val="28"/>
        </w:rPr>
        <w:t xml:space="preserve">Be aware of the use of lighting. </w:t>
      </w:r>
      <w:r w:rsidRPr="2C8B3351">
        <w:rPr>
          <w:rFonts w:ascii="Verdana" w:hAnsi="Verdana" w:eastAsia="Verdana" w:cs="Verdana"/>
          <w:sz w:val="28"/>
          <w:szCs w:val="28"/>
        </w:rPr>
        <w:t xml:space="preserve">You may not have control over the lecture room layout, however there are a few things you can do to ensure that you and the lecture are visible to students who may have sensory disabilities. Be aware that turning the lights down so the overhead can be seen may limit students’ ability to take notes. </w:t>
      </w:r>
      <w:r w:rsidR="005502BA">
        <w:rPr>
          <w:rFonts w:ascii="Verdana" w:hAnsi="Verdana" w:eastAsia="Verdana" w:cs="Verdana"/>
          <w:sz w:val="28"/>
          <w:szCs w:val="28"/>
        </w:rPr>
        <w:t>Also be aware of s</w:t>
      </w:r>
      <w:r w:rsidRPr="2C8B3351">
        <w:rPr>
          <w:rFonts w:ascii="Verdana" w:hAnsi="Verdana" w:eastAsia="Verdana" w:cs="Verdana"/>
          <w:sz w:val="28"/>
          <w:szCs w:val="28"/>
        </w:rPr>
        <w:t xml:space="preserve">tanding with </w:t>
      </w:r>
      <w:r w:rsidRPr="2C8B3351">
        <w:rPr>
          <w:rFonts w:ascii="Verdana" w:hAnsi="Verdana" w:eastAsia="Verdana" w:cs="Verdana"/>
          <w:sz w:val="28"/>
          <w:szCs w:val="28"/>
        </w:rPr>
        <w:lastRenderedPageBreak/>
        <w:t>your back to the light</w:t>
      </w:r>
      <w:r w:rsidR="005502BA">
        <w:rPr>
          <w:rFonts w:ascii="Verdana" w:hAnsi="Verdana" w:eastAsia="Verdana" w:cs="Verdana"/>
          <w:sz w:val="28"/>
          <w:szCs w:val="28"/>
        </w:rPr>
        <w:t>,</w:t>
      </w:r>
      <w:r w:rsidRPr="2C8B3351">
        <w:rPr>
          <w:rFonts w:ascii="Verdana" w:hAnsi="Verdana" w:eastAsia="Verdana" w:cs="Verdana"/>
          <w:sz w:val="28"/>
          <w:szCs w:val="28"/>
        </w:rPr>
        <w:t xml:space="preserve"> as </w:t>
      </w:r>
      <w:proofErr w:type="gramStart"/>
      <w:r w:rsidRPr="2C8B3351">
        <w:rPr>
          <w:rFonts w:ascii="Verdana" w:hAnsi="Verdana" w:eastAsia="Verdana" w:cs="Verdana"/>
          <w:sz w:val="28"/>
          <w:szCs w:val="28"/>
        </w:rPr>
        <w:t>this places</w:t>
      </w:r>
      <w:proofErr w:type="gramEnd"/>
      <w:r w:rsidRPr="2C8B3351">
        <w:rPr>
          <w:rFonts w:ascii="Verdana" w:hAnsi="Verdana" w:eastAsia="Verdana" w:cs="Verdana"/>
          <w:sz w:val="28"/>
          <w:szCs w:val="28"/>
        </w:rPr>
        <w:t xml:space="preserve"> your face in a shadow and makes it difficult for hearing-impaired students to lip-read.</w:t>
      </w:r>
    </w:p>
    <w:p w:rsidRPr="00DA09DA" w:rsidR="75D40D8A" w:rsidP="003C6B9B" w:rsidRDefault="75D40D8A" w14:paraId="622D5187" w14:textId="20CEC009">
      <w:pPr>
        <w:pStyle w:val="Heading2"/>
        <w:spacing w:before="120" w:after="160" w:line="360" w:lineRule="auto"/>
      </w:pPr>
      <w:r w:rsidRPr="00DA09DA">
        <w:t>Pacing the lecture</w:t>
      </w:r>
    </w:p>
    <w:p w:rsidR="00030189" w:rsidP="003C6B9B" w:rsidRDefault="2F1659B2" w14:paraId="45934113" w14:textId="77777777">
      <w:pPr>
        <w:spacing w:before="120" w:line="360" w:lineRule="auto"/>
        <w:rPr>
          <w:rFonts w:ascii="Verdana" w:hAnsi="Verdana" w:eastAsia="Verdana" w:cs="Verdana"/>
          <w:sz w:val="28"/>
          <w:szCs w:val="28"/>
        </w:rPr>
      </w:pPr>
      <w:r w:rsidRPr="2C8B3351">
        <w:rPr>
          <w:rFonts w:ascii="Verdana" w:hAnsi="Verdana" w:eastAsia="Verdana" w:cs="Verdana"/>
          <w:b/>
          <w:bCs/>
          <w:sz w:val="28"/>
          <w:szCs w:val="28"/>
        </w:rPr>
        <w:t xml:space="preserve">Pace delivery. </w:t>
      </w:r>
      <w:r w:rsidRPr="2C8B3351">
        <w:rPr>
          <w:rFonts w:ascii="Verdana" w:hAnsi="Verdana" w:eastAsia="Verdana" w:cs="Verdana"/>
          <w:sz w:val="28"/>
          <w:szCs w:val="28"/>
        </w:rPr>
        <w:t xml:space="preserve">Speak slowly, </w:t>
      </w:r>
      <w:proofErr w:type="gramStart"/>
      <w:r w:rsidRPr="2C8B3351">
        <w:rPr>
          <w:rFonts w:ascii="Verdana" w:hAnsi="Verdana" w:eastAsia="Verdana" w:cs="Verdana"/>
          <w:sz w:val="28"/>
          <w:szCs w:val="28"/>
        </w:rPr>
        <w:t>clearly</w:t>
      </w:r>
      <w:proofErr w:type="gramEnd"/>
      <w:r w:rsidRPr="2C8B3351">
        <w:rPr>
          <w:rFonts w:ascii="Verdana" w:hAnsi="Verdana" w:eastAsia="Verdana" w:cs="Verdana"/>
          <w:sz w:val="28"/>
          <w:szCs w:val="28"/>
        </w:rPr>
        <w:t xml:space="preserve"> and loudly so students can follow the lecture and take notes. Using a microphone will make you more audible and will improve the quality of recorded lectures, better enabling Panopto to translate your audio into captions. </w:t>
      </w:r>
    </w:p>
    <w:p w:rsidR="2F1659B2" w:rsidP="003C6B9B" w:rsidRDefault="2F1659B2" w14:paraId="2820FC74" w14:textId="3D344301">
      <w:pPr>
        <w:spacing w:before="120" w:line="360" w:lineRule="auto"/>
        <w:rPr>
          <w:rFonts w:ascii="Verdana" w:hAnsi="Verdana" w:eastAsia="Verdana" w:cs="Verdana"/>
          <w:sz w:val="28"/>
          <w:szCs w:val="28"/>
        </w:rPr>
      </w:pPr>
      <w:r w:rsidRPr="2C8B3351">
        <w:rPr>
          <w:rFonts w:ascii="Verdana" w:hAnsi="Verdana" w:eastAsia="Verdana" w:cs="Verdana"/>
          <w:b/>
          <w:bCs/>
          <w:sz w:val="28"/>
          <w:szCs w:val="28"/>
        </w:rPr>
        <w:t>Focus on one task at a time.</w:t>
      </w:r>
      <w:r w:rsidRPr="2C8B3351">
        <w:rPr>
          <w:rFonts w:ascii="Verdana" w:hAnsi="Verdana" w:eastAsia="Verdana" w:cs="Verdana"/>
          <w:sz w:val="28"/>
          <w:szCs w:val="28"/>
        </w:rPr>
        <w:t xml:space="preserve"> Students will miss key points if expected to do too many tasks at once, so asking students to listen to you whilst reading different information on a slide and taking their own notes is unlikely to be effective.</w:t>
      </w:r>
    </w:p>
    <w:p w:rsidR="2F1659B2" w:rsidP="003C6B9B" w:rsidRDefault="2F1659B2" w14:paraId="3E96A382" w14:textId="210E0059">
      <w:pPr>
        <w:spacing w:before="120" w:line="360" w:lineRule="auto"/>
        <w:rPr>
          <w:rFonts w:ascii="Verdana" w:hAnsi="Verdana" w:eastAsia="Verdana" w:cs="Verdana"/>
          <w:sz w:val="28"/>
          <w:szCs w:val="28"/>
        </w:rPr>
      </w:pPr>
      <w:r w:rsidRPr="2C8B3351">
        <w:rPr>
          <w:rFonts w:ascii="Verdana" w:hAnsi="Verdana" w:eastAsia="Verdana" w:cs="Verdana"/>
          <w:b/>
          <w:bCs/>
          <w:sz w:val="28"/>
          <w:szCs w:val="28"/>
        </w:rPr>
        <w:t>Give students time to process the information.</w:t>
      </w:r>
      <w:r w:rsidRPr="2C8B3351">
        <w:rPr>
          <w:rFonts w:ascii="Verdana" w:hAnsi="Verdana" w:eastAsia="Verdana" w:cs="Verdana"/>
          <w:sz w:val="28"/>
          <w:szCs w:val="28"/>
        </w:rPr>
        <w:t xml:space="preserve"> </w:t>
      </w:r>
      <w:hyperlink w:anchor="collapse1800556" r:id="rId17">
        <w:r w:rsidRPr="2C8B3351">
          <w:rPr>
            <w:rStyle w:val="Hyperlink"/>
            <w:rFonts w:ascii="Verdana" w:hAnsi="Verdana" w:eastAsia="Verdana" w:cs="Verdana"/>
            <w:sz w:val="28"/>
            <w:szCs w:val="28"/>
          </w:rPr>
          <w:t>Providing materials in advance</w:t>
        </w:r>
      </w:hyperlink>
      <w:r w:rsidRPr="2C8B3351">
        <w:rPr>
          <w:rFonts w:ascii="Verdana" w:hAnsi="Verdana" w:eastAsia="Verdana" w:cs="Verdana"/>
          <w:sz w:val="28"/>
          <w:szCs w:val="28"/>
        </w:rPr>
        <w:t xml:space="preserve"> (</w:t>
      </w:r>
      <w:proofErr w:type="spellStart"/>
      <w:r w:rsidRPr="2C8B3351">
        <w:rPr>
          <w:rFonts w:ascii="Verdana" w:hAnsi="Verdana" w:eastAsia="Verdana" w:cs="Verdana"/>
          <w:sz w:val="28"/>
          <w:szCs w:val="28"/>
        </w:rPr>
        <w:t>eg</w:t>
      </w:r>
      <w:proofErr w:type="spellEnd"/>
      <w:r w:rsidRPr="2C8B3351">
        <w:rPr>
          <w:rFonts w:ascii="Verdana" w:hAnsi="Verdana" w:eastAsia="Verdana" w:cs="Verdana"/>
          <w:sz w:val="28"/>
          <w:szCs w:val="28"/>
        </w:rPr>
        <w:t xml:space="preserve"> PowerPoint slides and handouts) will support students who find it difficult to engage without adequate time to prepare. When making materials available in advance, consider inserting gaps for students to </w:t>
      </w:r>
      <w:r w:rsidR="00056BE9">
        <w:rPr>
          <w:rFonts w:ascii="Verdana" w:hAnsi="Verdana" w:eastAsia="Verdana" w:cs="Verdana"/>
          <w:sz w:val="28"/>
          <w:szCs w:val="28"/>
        </w:rPr>
        <w:t>‘</w:t>
      </w:r>
      <w:r w:rsidRPr="2C8B3351">
        <w:rPr>
          <w:rFonts w:ascii="Verdana" w:hAnsi="Verdana" w:eastAsia="Verdana" w:cs="Verdana"/>
          <w:sz w:val="28"/>
          <w:szCs w:val="28"/>
        </w:rPr>
        <w:t>fill in</w:t>
      </w:r>
      <w:r w:rsidR="00056BE9">
        <w:rPr>
          <w:rFonts w:ascii="Verdana" w:hAnsi="Verdana" w:eastAsia="Verdana" w:cs="Verdana"/>
          <w:sz w:val="28"/>
          <w:szCs w:val="28"/>
        </w:rPr>
        <w:t>’</w:t>
      </w:r>
      <w:r w:rsidRPr="2C8B3351">
        <w:rPr>
          <w:rFonts w:ascii="Verdana" w:hAnsi="Verdana" w:eastAsia="Verdana" w:cs="Verdana"/>
          <w:sz w:val="28"/>
          <w:szCs w:val="28"/>
        </w:rPr>
        <w:t xml:space="preserve"> during the lecture, as this will encourage more active engagement from students during the lecture. Having materials available during the lecture to annotate will also support students with </w:t>
      </w:r>
      <w:proofErr w:type="gramStart"/>
      <w:r w:rsidRPr="2C8B3351">
        <w:rPr>
          <w:rFonts w:ascii="Verdana" w:hAnsi="Verdana" w:eastAsia="Verdana" w:cs="Verdana"/>
          <w:sz w:val="28"/>
          <w:szCs w:val="28"/>
        </w:rPr>
        <w:t>note</w:t>
      </w:r>
      <w:r w:rsidR="005502BA">
        <w:rPr>
          <w:rFonts w:ascii="Verdana" w:hAnsi="Verdana" w:eastAsia="Verdana" w:cs="Verdana"/>
          <w:sz w:val="28"/>
          <w:szCs w:val="28"/>
        </w:rPr>
        <w:t>-</w:t>
      </w:r>
      <w:r w:rsidRPr="2C8B3351">
        <w:rPr>
          <w:rFonts w:ascii="Verdana" w:hAnsi="Verdana" w:eastAsia="Verdana" w:cs="Verdana"/>
          <w:sz w:val="28"/>
          <w:szCs w:val="28"/>
        </w:rPr>
        <w:t>taking</w:t>
      </w:r>
      <w:proofErr w:type="gramEnd"/>
      <w:r w:rsidRPr="2C8B3351">
        <w:rPr>
          <w:rFonts w:ascii="Verdana" w:hAnsi="Verdana" w:eastAsia="Verdana" w:cs="Verdana"/>
          <w:sz w:val="28"/>
          <w:szCs w:val="28"/>
        </w:rPr>
        <w:t xml:space="preserve"> and reduce the burden of writing down everything in the lecture.</w:t>
      </w:r>
    </w:p>
    <w:p w:rsidR="2F1659B2" w:rsidP="003C6B9B" w:rsidRDefault="2F1659B2" w14:paraId="4C8F03CC" w14:textId="1C6ACB10">
      <w:pPr>
        <w:spacing w:before="120" w:line="360" w:lineRule="auto"/>
        <w:rPr>
          <w:rFonts w:ascii="Verdana" w:hAnsi="Verdana" w:eastAsia="Verdana" w:cs="Verdana"/>
          <w:sz w:val="28"/>
          <w:szCs w:val="28"/>
        </w:rPr>
      </w:pPr>
      <w:r w:rsidRPr="2C8B3351">
        <w:rPr>
          <w:rFonts w:ascii="Verdana" w:hAnsi="Verdana" w:eastAsia="Verdana" w:cs="Verdana"/>
          <w:b/>
          <w:bCs/>
          <w:sz w:val="28"/>
          <w:szCs w:val="28"/>
        </w:rPr>
        <w:t>Take a break.</w:t>
      </w:r>
      <w:r w:rsidRPr="2C8B3351">
        <w:rPr>
          <w:rFonts w:ascii="Verdana" w:hAnsi="Verdana" w:eastAsia="Verdana" w:cs="Verdana"/>
          <w:sz w:val="28"/>
          <w:szCs w:val="28"/>
        </w:rPr>
        <w:t xml:space="preserve"> An hour is a long time for students to concentrate, and back-to-back lectures are even more </w:t>
      </w:r>
      <w:r w:rsidRPr="2C8B3351">
        <w:rPr>
          <w:rFonts w:ascii="Verdana" w:hAnsi="Verdana" w:eastAsia="Verdana" w:cs="Verdana"/>
          <w:sz w:val="28"/>
          <w:szCs w:val="28"/>
        </w:rPr>
        <w:lastRenderedPageBreak/>
        <w:t xml:space="preserve">challenging. Try giving students a short </w:t>
      </w:r>
      <w:proofErr w:type="gramStart"/>
      <w:r w:rsidRPr="2C8B3351">
        <w:rPr>
          <w:rFonts w:ascii="Verdana" w:hAnsi="Verdana" w:eastAsia="Verdana" w:cs="Verdana"/>
          <w:sz w:val="28"/>
          <w:szCs w:val="28"/>
        </w:rPr>
        <w:t>5-10 minute</w:t>
      </w:r>
      <w:proofErr w:type="gramEnd"/>
      <w:r w:rsidRPr="2C8B3351">
        <w:rPr>
          <w:rFonts w:ascii="Verdana" w:hAnsi="Verdana" w:eastAsia="Verdana" w:cs="Verdana"/>
          <w:sz w:val="28"/>
          <w:szCs w:val="28"/>
        </w:rPr>
        <w:t xml:space="preserve"> break half-way through the lecture to maintain concentration. If you are recording your lecture from home, rather than delivering a </w:t>
      </w:r>
      <w:r w:rsidR="00E417E0">
        <w:rPr>
          <w:rFonts w:ascii="Verdana" w:hAnsi="Verdana" w:eastAsia="Verdana" w:cs="Verdana"/>
          <w:sz w:val="28"/>
          <w:szCs w:val="28"/>
        </w:rPr>
        <w:t>‘</w:t>
      </w:r>
      <w:r w:rsidRPr="2C8B3351">
        <w:rPr>
          <w:rFonts w:ascii="Verdana" w:hAnsi="Verdana" w:eastAsia="Verdana" w:cs="Verdana"/>
          <w:sz w:val="28"/>
          <w:szCs w:val="28"/>
        </w:rPr>
        <w:t>live</w:t>
      </w:r>
      <w:r w:rsidR="00E417E0">
        <w:rPr>
          <w:rFonts w:ascii="Verdana" w:hAnsi="Verdana" w:eastAsia="Verdana" w:cs="Verdana"/>
          <w:sz w:val="28"/>
          <w:szCs w:val="28"/>
        </w:rPr>
        <w:t>’</w:t>
      </w:r>
      <w:r w:rsidRPr="2C8B3351">
        <w:rPr>
          <w:rFonts w:ascii="Verdana" w:hAnsi="Verdana" w:eastAsia="Verdana" w:cs="Verdana"/>
          <w:sz w:val="28"/>
          <w:szCs w:val="28"/>
        </w:rPr>
        <w:t xml:space="preserve"> lecture, then consider splitting your lecture into chunks and recording these separately as this will also increase students' ability to concentrate.</w:t>
      </w:r>
    </w:p>
    <w:p w:rsidRPr="00DA09DA" w:rsidR="586D56A5" w:rsidP="003C6B9B" w:rsidRDefault="586D56A5" w14:paraId="4F07518A" w14:textId="47FCD930">
      <w:pPr>
        <w:pStyle w:val="Heading2"/>
        <w:spacing w:before="120" w:after="160" w:line="360" w:lineRule="auto"/>
      </w:pPr>
      <w:r w:rsidRPr="00DA09DA">
        <w:t>Incorporating interaction</w:t>
      </w:r>
    </w:p>
    <w:p w:rsidR="00E417E0" w:rsidP="003C6B9B" w:rsidRDefault="586D56A5" w14:paraId="46FF1282" w14:textId="1DE6B291">
      <w:pPr>
        <w:spacing w:before="120" w:line="360" w:lineRule="auto"/>
        <w:rPr>
          <w:rFonts w:ascii="Verdana" w:hAnsi="Verdana" w:eastAsia="Verdana" w:cs="Verdana"/>
          <w:b/>
          <w:bCs/>
          <w:sz w:val="28"/>
          <w:szCs w:val="28"/>
        </w:rPr>
      </w:pPr>
      <w:r w:rsidRPr="4A86B55D">
        <w:rPr>
          <w:rFonts w:ascii="Verdana" w:hAnsi="Verdana" w:eastAsia="Verdana" w:cs="Verdana"/>
          <w:b/>
          <w:bCs/>
          <w:sz w:val="28"/>
          <w:szCs w:val="28"/>
        </w:rPr>
        <w:t xml:space="preserve">Vary delivery and activities. </w:t>
      </w:r>
      <w:r w:rsidRPr="4A86B55D">
        <w:rPr>
          <w:rFonts w:ascii="Verdana" w:hAnsi="Verdana" w:eastAsia="Verdana" w:cs="Verdana"/>
          <w:sz w:val="28"/>
          <w:szCs w:val="28"/>
        </w:rPr>
        <w:t>Breaking up the lecture by using different approaches and alternative ways of showing information</w:t>
      </w:r>
      <w:r w:rsidRPr="4A86B55D" w:rsidR="005502BA">
        <w:rPr>
          <w:rFonts w:ascii="Verdana" w:hAnsi="Verdana" w:eastAsia="Verdana" w:cs="Verdana"/>
          <w:sz w:val="28"/>
          <w:szCs w:val="28"/>
        </w:rPr>
        <w:t xml:space="preserve">, </w:t>
      </w:r>
      <w:r w:rsidRPr="4A86B55D" w:rsidR="00E417E0">
        <w:rPr>
          <w:rFonts w:ascii="Verdana" w:hAnsi="Verdana" w:eastAsia="Verdana" w:cs="Verdana"/>
          <w:sz w:val="28"/>
          <w:szCs w:val="28"/>
        </w:rPr>
        <w:t>for example</w:t>
      </w:r>
      <w:r w:rsidRPr="4A86B55D" w:rsidR="005502BA">
        <w:rPr>
          <w:rFonts w:ascii="Verdana" w:hAnsi="Verdana" w:eastAsia="Verdana" w:cs="Verdana"/>
          <w:sz w:val="28"/>
          <w:szCs w:val="28"/>
        </w:rPr>
        <w:t>,</w:t>
      </w:r>
      <w:r w:rsidRPr="4A86B55D" w:rsidR="00E417E0">
        <w:rPr>
          <w:rFonts w:ascii="Verdana" w:hAnsi="Verdana" w:eastAsia="Verdana" w:cs="Verdana"/>
          <w:sz w:val="28"/>
          <w:szCs w:val="28"/>
        </w:rPr>
        <w:t xml:space="preserve"> </w:t>
      </w:r>
      <w:r w:rsidRPr="4A86B55D" w:rsidR="005502BA">
        <w:rPr>
          <w:rFonts w:ascii="Verdana" w:hAnsi="Verdana" w:eastAsia="Verdana" w:cs="Verdana"/>
          <w:sz w:val="28"/>
          <w:szCs w:val="28"/>
        </w:rPr>
        <w:t xml:space="preserve">by </w:t>
      </w:r>
      <w:r w:rsidRPr="4A86B55D">
        <w:rPr>
          <w:rFonts w:ascii="Verdana" w:hAnsi="Verdana" w:eastAsia="Verdana" w:cs="Verdana"/>
          <w:sz w:val="28"/>
          <w:szCs w:val="28"/>
        </w:rPr>
        <w:t xml:space="preserve">including images, </w:t>
      </w:r>
      <w:proofErr w:type="gramStart"/>
      <w:r w:rsidRPr="4A86B55D">
        <w:rPr>
          <w:rFonts w:ascii="Verdana" w:hAnsi="Verdana" w:eastAsia="Verdana" w:cs="Verdana"/>
          <w:sz w:val="28"/>
          <w:szCs w:val="28"/>
        </w:rPr>
        <w:t>videos</w:t>
      </w:r>
      <w:proofErr w:type="gramEnd"/>
      <w:r w:rsidRPr="4A86B55D" w:rsidR="005502BA">
        <w:rPr>
          <w:rFonts w:ascii="Verdana" w:hAnsi="Verdana" w:eastAsia="Verdana" w:cs="Verdana"/>
          <w:sz w:val="28"/>
          <w:szCs w:val="28"/>
        </w:rPr>
        <w:t xml:space="preserve"> and </w:t>
      </w:r>
      <w:r w:rsidRPr="4A86B55D">
        <w:rPr>
          <w:rFonts w:ascii="Verdana" w:hAnsi="Verdana" w:eastAsia="Verdana" w:cs="Verdana"/>
          <w:sz w:val="28"/>
          <w:szCs w:val="28"/>
        </w:rPr>
        <w:t xml:space="preserve">podcasts, can help students maintain attention as well as better convey information. To avoid students passively watching the lecture and to increase both learning and concentration, try using activities such as pair-work, quizzes, or asking students to complete a task, all of which require students to actively participate. For online lectures, you can use </w:t>
      </w:r>
      <w:r w:rsidRPr="002F1531">
        <w:rPr>
          <w:rFonts w:ascii="Verdana" w:hAnsi="Verdana" w:eastAsia="Verdana" w:cs="Verdana"/>
          <w:sz w:val="28"/>
          <w:szCs w:val="28"/>
        </w:rPr>
        <w:t>Panopto</w:t>
      </w:r>
      <w:r w:rsidRPr="4A86B55D">
        <w:rPr>
          <w:rFonts w:ascii="Verdana" w:hAnsi="Verdana" w:eastAsia="Verdana" w:cs="Verdana"/>
          <w:sz w:val="28"/>
          <w:szCs w:val="28"/>
        </w:rPr>
        <w:t xml:space="preserve"> to embed quizzes and interactive exercises into your lecture which students can be asked to complete before moving on (this tool also allows you to provide students with automated feedback). </w:t>
      </w:r>
    </w:p>
    <w:p w:rsidR="586D56A5" w:rsidP="003C6B9B" w:rsidRDefault="586D56A5" w14:paraId="4A3C8E0F" w14:textId="3EAB4953">
      <w:pPr>
        <w:spacing w:before="120" w:line="360" w:lineRule="auto"/>
        <w:rPr>
          <w:rFonts w:ascii="Verdana" w:hAnsi="Verdana" w:eastAsia="Verdana" w:cs="Verdana"/>
          <w:sz w:val="28"/>
          <w:szCs w:val="28"/>
        </w:rPr>
      </w:pPr>
      <w:r w:rsidRPr="2C8B3351">
        <w:rPr>
          <w:rFonts w:ascii="Verdana" w:hAnsi="Verdana" w:eastAsia="Verdana" w:cs="Verdana"/>
          <w:b/>
          <w:bCs/>
          <w:sz w:val="28"/>
          <w:szCs w:val="28"/>
        </w:rPr>
        <w:t xml:space="preserve">Student polling. </w:t>
      </w:r>
      <w:hyperlink r:id="rId18">
        <w:r w:rsidRPr="2C8B3351">
          <w:rPr>
            <w:rStyle w:val="Hyperlink"/>
            <w:rFonts w:ascii="Verdana" w:hAnsi="Verdana" w:eastAsia="Verdana" w:cs="Verdana"/>
            <w:sz w:val="28"/>
            <w:szCs w:val="28"/>
          </w:rPr>
          <w:t>Polling tools</w:t>
        </w:r>
      </w:hyperlink>
      <w:r w:rsidRPr="2C8B3351">
        <w:rPr>
          <w:rFonts w:ascii="Verdana" w:hAnsi="Verdana" w:eastAsia="Verdana" w:cs="Verdana"/>
          <w:sz w:val="28"/>
          <w:szCs w:val="28"/>
        </w:rPr>
        <w:t xml:space="preserve"> are an effective way to encourage students to contribute </w:t>
      </w:r>
      <w:proofErr w:type="gramStart"/>
      <w:r w:rsidRPr="2C8B3351">
        <w:rPr>
          <w:rFonts w:ascii="Verdana" w:hAnsi="Verdana" w:eastAsia="Verdana" w:cs="Verdana"/>
          <w:sz w:val="28"/>
          <w:szCs w:val="28"/>
        </w:rPr>
        <w:t>in</w:t>
      </w:r>
      <w:proofErr w:type="gramEnd"/>
      <w:r w:rsidRPr="2C8B3351">
        <w:rPr>
          <w:rFonts w:ascii="Verdana" w:hAnsi="Verdana" w:eastAsia="Verdana" w:cs="Verdana"/>
          <w:sz w:val="28"/>
          <w:szCs w:val="28"/>
        </w:rPr>
        <w:t xml:space="preserve"> large teaching groups such as lectures. They can be used at various points in the lecture and involve asking questions which students can respond to anonymously online using their laptops or smartphones. This </w:t>
      </w:r>
      <w:r w:rsidRPr="2C8B3351">
        <w:rPr>
          <w:rFonts w:ascii="Verdana" w:hAnsi="Verdana" w:eastAsia="Verdana" w:cs="Verdana"/>
          <w:sz w:val="28"/>
          <w:szCs w:val="28"/>
        </w:rPr>
        <w:lastRenderedPageBreak/>
        <w:t>can increase focus, help to gauge prior knowledge or gaps in understanding and asses</w:t>
      </w:r>
      <w:r w:rsidR="00E417E0">
        <w:rPr>
          <w:rFonts w:ascii="Verdana" w:hAnsi="Verdana" w:eastAsia="Verdana" w:cs="Verdana"/>
          <w:sz w:val="28"/>
          <w:szCs w:val="28"/>
        </w:rPr>
        <w:t>s</w:t>
      </w:r>
      <w:r w:rsidRPr="2C8B3351">
        <w:rPr>
          <w:rFonts w:ascii="Verdana" w:hAnsi="Verdana" w:eastAsia="Verdana" w:cs="Verdana"/>
          <w:sz w:val="28"/>
          <w:szCs w:val="28"/>
        </w:rPr>
        <w:t xml:space="preserve"> learning during the lecture. Using this at the start of the lecture to check understanding of what was covered in a previous lecture can also help students to recap material, thus setting them up for the lecture. </w:t>
      </w:r>
    </w:p>
    <w:p w:rsidR="586D56A5" w:rsidP="003C6B9B" w:rsidRDefault="586D56A5" w14:paraId="15D35D23" w14:textId="56A20089">
      <w:pPr>
        <w:spacing w:before="120" w:line="360" w:lineRule="auto"/>
        <w:rPr>
          <w:rFonts w:ascii="Verdana" w:hAnsi="Verdana" w:eastAsia="Verdana" w:cs="Verdana"/>
          <w:sz w:val="28"/>
          <w:szCs w:val="28"/>
        </w:rPr>
      </w:pPr>
      <w:r w:rsidRPr="2C8B3351">
        <w:rPr>
          <w:rFonts w:ascii="Verdana" w:hAnsi="Verdana" w:eastAsia="Verdana" w:cs="Verdana"/>
          <w:b/>
          <w:bCs/>
          <w:sz w:val="28"/>
          <w:szCs w:val="28"/>
        </w:rPr>
        <w:t xml:space="preserve">Allow for questions. </w:t>
      </w:r>
      <w:r w:rsidRPr="2C8B3351">
        <w:rPr>
          <w:rFonts w:ascii="Verdana" w:hAnsi="Verdana" w:eastAsia="Verdana" w:cs="Verdana"/>
          <w:sz w:val="28"/>
          <w:szCs w:val="28"/>
        </w:rPr>
        <w:t xml:space="preserve">Invite questions so students can clarify their understanding. If the lecture is happening </w:t>
      </w:r>
      <w:r w:rsidR="00E417E0">
        <w:rPr>
          <w:rFonts w:ascii="Verdana" w:hAnsi="Verdana" w:eastAsia="Verdana" w:cs="Verdana"/>
          <w:sz w:val="28"/>
          <w:szCs w:val="28"/>
        </w:rPr>
        <w:t>‘</w:t>
      </w:r>
      <w:r w:rsidRPr="2C8B3351">
        <w:rPr>
          <w:rFonts w:ascii="Verdana" w:hAnsi="Verdana" w:eastAsia="Verdana" w:cs="Verdana"/>
          <w:sz w:val="28"/>
          <w:szCs w:val="28"/>
        </w:rPr>
        <w:t>live</w:t>
      </w:r>
      <w:r w:rsidR="00E417E0">
        <w:rPr>
          <w:rFonts w:ascii="Verdana" w:hAnsi="Verdana" w:eastAsia="Verdana" w:cs="Verdana"/>
          <w:sz w:val="28"/>
          <w:szCs w:val="28"/>
        </w:rPr>
        <w:t>’</w:t>
      </w:r>
      <w:r w:rsidRPr="2C8B3351">
        <w:rPr>
          <w:rFonts w:ascii="Verdana" w:hAnsi="Verdana" w:eastAsia="Verdana" w:cs="Verdana"/>
          <w:sz w:val="28"/>
          <w:szCs w:val="28"/>
        </w:rPr>
        <w:t xml:space="preserve"> then bear in mind that some students may not feel comfortable sharing questions in front of a large audience, so consider alternative methods, for example, asking students to submit questions using an online poll which you can then respond to. If your lecture is happening online and students are watching the lecture at different times and speeds, it </w:t>
      </w:r>
      <w:proofErr w:type="gramStart"/>
      <w:r w:rsidRPr="2C8B3351">
        <w:rPr>
          <w:rFonts w:ascii="Verdana" w:hAnsi="Verdana" w:eastAsia="Verdana" w:cs="Verdana"/>
          <w:sz w:val="28"/>
          <w:szCs w:val="28"/>
        </w:rPr>
        <w:t>won't</w:t>
      </w:r>
      <w:proofErr w:type="gramEnd"/>
      <w:r w:rsidRPr="2C8B3351">
        <w:rPr>
          <w:rFonts w:ascii="Verdana" w:hAnsi="Verdana" w:eastAsia="Verdana" w:cs="Verdana"/>
          <w:sz w:val="28"/>
          <w:szCs w:val="28"/>
        </w:rPr>
        <w:t xml:space="preserve"> be possible to ask and answer questions in real-time. However, you could, for example, use an online poll that stays live for enough time for students to reasonably watch the lecture. If you </w:t>
      </w:r>
      <w:proofErr w:type="gramStart"/>
      <w:r w:rsidRPr="2C8B3351">
        <w:rPr>
          <w:rFonts w:ascii="Verdana" w:hAnsi="Verdana" w:eastAsia="Verdana" w:cs="Verdana"/>
          <w:sz w:val="28"/>
          <w:szCs w:val="28"/>
        </w:rPr>
        <w:t>won't</w:t>
      </w:r>
      <w:proofErr w:type="gramEnd"/>
      <w:r w:rsidRPr="2C8B3351">
        <w:rPr>
          <w:rFonts w:ascii="Verdana" w:hAnsi="Verdana" w:eastAsia="Verdana" w:cs="Verdana"/>
          <w:sz w:val="28"/>
          <w:szCs w:val="28"/>
        </w:rPr>
        <w:t xml:space="preserve"> be responding to questions in real-time, you can instead:</w:t>
      </w:r>
    </w:p>
    <w:p w:rsidR="7E7656FC" w:rsidP="003C6B9B" w:rsidRDefault="7E7656FC" w14:paraId="77C1B531" w14:textId="745CB46A">
      <w:pPr>
        <w:pStyle w:val="ListParagraph"/>
        <w:numPr>
          <w:ilvl w:val="0"/>
          <w:numId w:val="3"/>
        </w:numPr>
        <w:spacing w:before="120" w:line="360" w:lineRule="auto"/>
        <w:rPr>
          <w:rFonts w:eastAsiaTheme="minorEastAsia"/>
          <w:sz w:val="28"/>
          <w:szCs w:val="28"/>
        </w:rPr>
      </w:pPr>
      <w:r w:rsidRPr="2C8B3351">
        <w:rPr>
          <w:rFonts w:ascii="Verdana" w:hAnsi="Verdana" w:eastAsia="Verdana" w:cs="Verdana"/>
          <w:sz w:val="28"/>
          <w:szCs w:val="28"/>
        </w:rPr>
        <w:t>add a slide to the lecture that answers their questions</w:t>
      </w:r>
    </w:p>
    <w:p w:rsidR="7E7656FC" w:rsidP="003C6B9B" w:rsidRDefault="7E7656FC" w14:paraId="33F5993C" w14:textId="13C7DD50">
      <w:pPr>
        <w:pStyle w:val="ListParagraph"/>
        <w:numPr>
          <w:ilvl w:val="0"/>
          <w:numId w:val="3"/>
        </w:numPr>
        <w:spacing w:before="120" w:line="360" w:lineRule="auto"/>
        <w:rPr>
          <w:rFonts w:eastAsiaTheme="minorEastAsia"/>
          <w:sz w:val="28"/>
          <w:szCs w:val="28"/>
        </w:rPr>
      </w:pPr>
      <w:r w:rsidRPr="2C8B3351">
        <w:rPr>
          <w:rFonts w:ascii="Verdana" w:hAnsi="Verdana" w:eastAsia="Verdana" w:cs="Verdana"/>
          <w:sz w:val="28"/>
          <w:szCs w:val="28"/>
        </w:rPr>
        <w:t>record a final short video response that deals with all the questions in turn or which provides a summary of responses to the most common questions</w:t>
      </w:r>
    </w:p>
    <w:p w:rsidR="7E7656FC" w:rsidP="003C6B9B" w:rsidRDefault="7E7656FC" w14:paraId="2C0DFC3D" w14:textId="1FFB7684">
      <w:pPr>
        <w:pStyle w:val="ListParagraph"/>
        <w:numPr>
          <w:ilvl w:val="0"/>
          <w:numId w:val="3"/>
        </w:numPr>
        <w:spacing w:before="120" w:line="360" w:lineRule="auto"/>
        <w:rPr>
          <w:rFonts w:eastAsiaTheme="minorEastAsia"/>
          <w:sz w:val="28"/>
          <w:szCs w:val="28"/>
        </w:rPr>
      </w:pPr>
      <w:r w:rsidRPr="2C8B3351">
        <w:rPr>
          <w:rFonts w:ascii="Verdana" w:hAnsi="Verdana" w:eastAsia="Verdana" w:cs="Verdana"/>
          <w:sz w:val="28"/>
          <w:szCs w:val="28"/>
        </w:rPr>
        <w:t>creat</w:t>
      </w:r>
      <w:r w:rsidR="00E417E0">
        <w:rPr>
          <w:rFonts w:ascii="Verdana" w:hAnsi="Verdana" w:eastAsia="Verdana" w:cs="Verdana"/>
          <w:sz w:val="28"/>
          <w:szCs w:val="28"/>
        </w:rPr>
        <w:t>e</w:t>
      </w:r>
      <w:r w:rsidRPr="2C8B3351">
        <w:rPr>
          <w:rFonts w:ascii="Verdana" w:hAnsi="Verdana" w:eastAsia="Verdana" w:cs="Verdana"/>
          <w:sz w:val="28"/>
          <w:szCs w:val="28"/>
        </w:rPr>
        <w:t xml:space="preserve"> a page in Canvas/</w:t>
      </w:r>
      <w:proofErr w:type="spellStart"/>
      <w:r w:rsidRPr="2C8B3351">
        <w:rPr>
          <w:rFonts w:ascii="Verdana" w:hAnsi="Verdana" w:eastAsia="Verdana" w:cs="Verdana"/>
          <w:sz w:val="28"/>
          <w:szCs w:val="28"/>
        </w:rPr>
        <w:t>WebLearn</w:t>
      </w:r>
      <w:proofErr w:type="spellEnd"/>
      <w:r w:rsidRPr="2C8B3351">
        <w:rPr>
          <w:rFonts w:ascii="Verdana" w:hAnsi="Verdana" w:eastAsia="Verdana" w:cs="Verdana"/>
          <w:sz w:val="28"/>
          <w:szCs w:val="28"/>
        </w:rPr>
        <w:t xml:space="preserve"> in which you give your response to each question</w:t>
      </w:r>
    </w:p>
    <w:p w:rsidR="7E7656FC" w:rsidP="003C6B9B" w:rsidRDefault="7E7656FC" w14:paraId="4D691456" w14:textId="6C047358">
      <w:pPr>
        <w:pStyle w:val="ListParagraph"/>
        <w:numPr>
          <w:ilvl w:val="0"/>
          <w:numId w:val="3"/>
        </w:numPr>
        <w:spacing w:before="120" w:line="360" w:lineRule="auto"/>
        <w:rPr>
          <w:rFonts w:eastAsiaTheme="minorEastAsia"/>
          <w:sz w:val="28"/>
          <w:szCs w:val="28"/>
        </w:rPr>
      </w:pPr>
      <w:r w:rsidRPr="2C8B3351">
        <w:rPr>
          <w:rFonts w:ascii="Verdana" w:hAnsi="Verdana" w:eastAsia="Verdana" w:cs="Verdana"/>
          <w:sz w:val="28"/>
          <w:szCs w:val="28"/>
        </w:rPr>
        <w:t>open your next lecture by addressing questions</w:t>
      </w:r>
      <w:r w:rsidR="005502BA">
        <w:rPr>
          <w:rFonts w:ascii="Verdana" w:hAnsi="Verdana" w:eastAsia="Verdana" w:cs="Verdana"/>
          <w:sz w:val="28"/>
          <w:szCs w:val="28"/>
        </w:rPr>
        <w:t>.</w:t>
      </w:r>
    </w:p>
    <w:sectPr w:rsidR="7E7656FC">
      <w:headerReference w:type="default" r:id="rId19"/>
      <w:footerReference w:type="default" r:id="rId2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34C9" w:rsidRDefault="004834C9" w14:paraId="71844DAC" w14:textId="77777777">
      <w:pPr>
        <w:spacing w:after="0" w:line="240" w:lineRule="auto"/>
      </w:pPr>
      <w:r>
        <w:separator/>
      </w:r>
    </w:p>
  </w:endnote>
  <w:endnote w:type="continuationSeparator" w:id="0">
    <w:p w:rsidR="004834C9" w:rsidRDefault="004834C9" w14:paraId="7B26AB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40D217A5" w:rsidTr="40D217A5" w14:paraId="5F63DE2F" w14:textId="77777777">
      <w:tc>
        <w:tcPr>
          <w:tcW w:w="3009" w:type="dxa"/>
        </w:tcPr>
        <w:p w:rsidR="40D217A5" w:rsidP="40D217A5" w:rsidRDefault="40D217A5" w14:paraId="07A0F461" w14:textId="6DB6C16B">
          <w:pPr>
            <w:pStyle w:val="Header"/>
            <w:ind w:left="-115"/>
          </w:pPr>
        </w:p>
      </w:tc>
      <w:tc>
        <w:tcPr>
          <w:tcW w:w="3009" w:type="dxa"/>
        </w:tcPr>
        <w:p w:rsidRPr="00030189" w:rsidR="40D217A5" w:rsidP="40D217A5" w:rsidRDefault="40D217A5" w14:paraId="0DD01028" w14:textId="2137B9A7">
          <w:pPr>
            <w:pStyle w:val="Header"/>
            <w:jc w:val="center"/>
            <w:rPr>
              <w:rFonts w:ascii="Verdana" w:hAnsi="Verdana"/>
              <w:sz w:val="24"/>
              <w:szCs w:val="24"/>
            </w:rPr>
          </w:pPr>
          <w:r w:rsidRPr="00030189">
            <w:rPr>
              <w:rFonts w:ascii="Verdana" w:hAnsi="Verdana"/>
              <w:sz w:val="24"/>
              <w:szCs w:val="24"/>
            </w:rPr>
            <w:fldChar w:fldCharType="begin"/>
          </w:r>
          <w:r w:rsidRPr="00030189">
            <w:rPr>
              <w:rFonts w:ascii="Verdana" w:hAnsi="Verdana"/>
              <w:sz w:val="24"/>
              <w:szCs w:val="24"/>
            </w:rPr>
            <w:instrText>PAGE</w:instrText>
          </w:r>
          <w:r w:rsidRPr="00030189">
            <w:rPr>
              <w:rFonts w:ascii="Verdana" w:hAnsi="Verdana"/>
              <w:sz w:val="24"/>
              <w:szCs w:val="24"/>
            </w:rPr>
            <w:fldChar w:fldCharType="separate"/>
          </w:r>
          <w:r w:rsidRPr="00030189" w:rsidR="009728DB">
            <w:rPr>
              <w:rFonts w:ascii="Verdana" w:hAnsi="Verdana"/>
              <w:noProof/>
              <w:sz w:val="24"/>
              <w:szCs w:val="24"/>
            </w:rPr>
            <w:t>5</w:t>
          </w:r>
          <w:r w:rsidRPr="00030189">
            <w:rPr>
              <w:rFonts w:ascii="Verdana" w:hAnsi="Verdana"/>
              <w:sz w:val="24"/>
              <w:szCs w:val="24"/>
            </w:rPr>
            <w:fldChar w:fldCharType="end"/>
          </w:r>
        </w:p>
      </w:tc>
      <w:tc>
        <w:tcPr>
          <w:tcW w:w="3009" w:type="dxa"/>
        </w:tcPr>
        <w:p w:rsidR="40D217A5" w:rsidP="40D217A5" w:rsidRDefault="40D217A5" w14:paraId="413F1DBB" w14:textId="0B32BB0A">
          <w:pPr>
            <w:pStyle w:val="Header"/>
            <w:ind w:right="-115"/>
            <w:jc w:val="right"/>
          </w:pPr>
        </w:p>
      </w:tc>
    </w:tr>
  </w:tbl>
  <w:p w:rsidR="40D217A5" w:rsidP="40D217A5" w:rsidRDefault="40D217A5" w14:paraId="627119C9" w14:textId="71D6D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34C9" w:rsidRDefault="004834C9" w14:paraId="314C9073" w14:textId="77777777">
      <w:pPr>
        <w:spacing w:after="0" w:line="240" w:lineRule="auto"/>
      </w:pPr>
      <w:r>
        <w:separator/>
      </w:r>
    </w:p>
  </w:footnote>
  <w:footnote w:type="continuationSeparator" w:id="0">
    <w:p w:rsidR="004834C9" w:rsidRDefault="004834C9" w14:paraId="1383FF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30189" w:rsidR="00030189" w:rsidP="40D217A5" w:rsidRDefault="009728DB" w14:paraId="5B6FF5B2" w14:textId="77777777">
    <w:pPr>
      <w:pStyle w:val="Header"/>
      <w:rPr>
        <w:rFonts w:ascii="Verdana" w:hAnsi="Verdana"/>
        <w:sz w:val="24"/>
        <w:szCs w:val="24"/>
      </w:rPr>
    </w:pPr>
    <w:r w:rsidRPr="00030189">
      <w:rPr>
        <w:rFonts w:ascii="Verdana" w:hAnsi="Verdana"/>
        <w:sz w:val="24"/>
        <w:szCs w:val="24"/>
      </w:rPr>
      <w:t>Centre for Teaching and Learning</w:t>
    </w:r>
  </w:p>
  <w:p w:rsidR="40D217A5" w:rsidP="40D217A5" w:rsidRDefault="009728DB" w14:paraId="7B3785EA" w14:textId="67894DFB">
    <w:pPr>
      <w:pStyle w:val="Header"/>
      <w:rPr>
        <w:rStyle w:val="Hyperlink"/>
        <w:rFonts w:ascii="Verdana" w:hAnsi="Verdana"/>
        <w:sz w:val="24"/>
        <w:szCs w:val="24"/>
      </w:rPr>
    </w:pPr>
    <w:r w:rsidRPr="19F9BFD6" w:rsidR="19F9BFD6">
      <w:rPr>
        <w:rFonts w:ascii="Verdana" w:hAnsi="Verdana"/>
        <w:sz w:val="24"/>
        <w:szCs w:val="24"/>
      </w:rPr>
      <w:t xml:space="preserve">Oxford Teaching Ideas at </w:t>
    </w:r>
    <w:hyperlink r:id="R508fb2da5d164bae">
      <w:r w:rsidRPr="19F9BFD6" w:rsidR="19F9BFD6">
        <w:rPr>
          <w:rStyle w:val="Hyperlink"/>
          <w:rFonts w:ascii="Verdana" w:hAnsi="Verdana"/>
          <w:sz w:val="24"/>
          <w:szCs w:val="24"/>
        </w:rPr>
        <w:t>www.ctl.ox.ac.uk/</w:t>
      </w:r>
      <w:r w:rsidRPr="19F9BFD6" w:rsidR="19F9BFD6">
        <w:rPr>
          <w:rStyle w:val="Hyperlink"/>
          <w:rFonts w:ascii="Verdana" w:hAnsi="Verdana"/>
          <w:sz w:val="24"/>
          <w:szCs w:val="24"/>
        </w:rPr>
        <w:t>oxford-</w:t>
      </w:r>
      <w:r w:rsidRPr="19F9BFD6" w:rsidR="19F9BFD6">
        <w:rPr>
          <w:rStyle w:val="Hyperlink"/>
          <w:rFonts w:ascii="Verdana" w:hAnsi="Verdana"/>
          <w:sz w:val="24"/>
          <w:szCs w:val="24"/>
        </w:rPr>
        <w:t>teaching-ideas</w:t>
      </w:r>
    </w:hyperlink>
  </w:p>
  <w:p w:rsidR="00030189" w:rsidP="40D217A5" w:rsidRDefault="00030189" w14:paraId="021A8909" w14:textId="4F07D15F">
    <w:pPr>
      <w:pStyle w:val="Header"/>
      <w:rPr>
        <w:rStyle w:val="Hyperlink"/>
        <w:rFonts w:ascii="Verdana" w:hAnsi="Verdana"/>
        <w:sz w:val="24"/>
        <w:szCs w:val="24"/>
      </w:rPr>
    </w:pPr>
  </w:p>
  <w:p w:rsidRPr="00030189" w:rsidR="00030189" w:rsidP="40D217A5" w:rsidRDefault="00030189" w14:paraId="79F7FEB4" w14:textId="77777777">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4DEB"/>
    <w:multiLevelType w:val="hybridMultilevel"/>
    <w:tmpl w:val="07104E42"/>
    <w:lvl w:ilvl="0" w:tplc="B594931A">
      <w:start w:val="1"/>
      <w:numFmt w:val="decimal"/>
      <w:lvlText w:val="%1."/>
      <w:lvlJc w:val="left"/>
      <w:pPr>
        <w:ind w:left="720" w:hanging="360"/>
      </w:pPr>
    </w:lvl>
    <w:lvl w:ilvl="1" w:tplc="C032F54C">
      <w:start w:val="1"/>
      <w:numFmt w:val="lowerLetter"/>
      <w:lvlText w:val="%2."/>
      <w:lvlJc w:val="left"/>
      <w:pPr>
        <w:ind w:left="1440" w:hanging="360"/>
      </w:pPr>
    </w:lvl>
    <w:lvl w:ilvl="2" w:tplc="216EFF1E">
      <w:start w:val="1"/>
      <w:numFmt w:val="lowerRoman"/>
      <w:lvlText w:val="%3."/>
      <w:lvlJc w:val="right"/>
      <w:pPr>
        <w:ind w:left="2160" w:hanging="180"/>
      </w:pPr>
    </w:lvl>
    <w:lvl w:ilvl="3" w:tplc="C16CF2E4">
      <w:start w:val="1"/>
      <w:numFmt w:val="decimal"/>
      <w:lvlText w:val="%4."/>
      <w:lvlJc w:val="left"/>
      <w:pPr>
        <w:ind w:left="2880" w:hanging="360"/>
      </w:pPr>
    </w:lvl>
    <w:lvl w:ilvl="4" w:tplc="C7A232D2">
      <w:start w:val="1"/>
      <w:numFmt w:val="lowerLetter"/>
      <w:lvlText w:val="%5."/>
      <w:lvlJc w:val="left"/>
      <w:pPr>
        <w:ind w:left="3600" w:hanging="360"/>
      </w:pPr>
    </w:lvl>
    <w:lvl w:ilvl="5" w:tplc="FE86F97E">
      <w:start w:val="1"/>
      <w:numFmt w:val="lowerRoman"/>
      <w:lvlText w:val="%6."/>
      <w:lvlJc w:val="right"/>
      <w:pPr>
        <w:ind w:left="4320" w:hanging="180"/>
      </w:pPr>
    </w:lvl>
    <w:lvl w:ilvl="6" w:tplc="16E6BE4C">
      <w:start w:val="1"/>
      <w:numFmt w:val="decimal"/>
      <w:lvlText w:val="%7."/>
      <w:lvlJc w:val="left"/>
      <w:pPr>
        <w:ind w:left="5040" w:hanging="360"/>
      </w:pPr>
    </w:lvl>
    <w:lvl w:ilvl="7" w:tplc="DBE45272">
      <w:start w:val="1"/>
      <w:numFmt w:val="lowerLetter"/>
      <w:lvlText w:val="%8."/>
      <w:lvlJc w:val="left"/>
      <w:pPr>
        <w:ind w:left="5760" w:hanging="360"/>
      </w:pPr>
    </w:lvl>
    <w:lvl w:ilvl="8" w:tplc="5CD61080">
      <w:start w:val="1"/>
      <w:numFmt w:val="lowerRoman"/>
      <w:lvlText w:val="%9."/>
      <w:lvlJc w:val="right"/>
      <w:pPr>
        <w:ind w:left="6480" w:hanging="180"/>
      </w:pPr>
    </w:lvl>
  </w:abstractNum>
  <w:abstractNum w:abstractNumId="1" w15:restartNumberingAfterBreak="0">
    <w:nsid w:val="06F51455"/>
    <w:multiLevelType w:val="hybridMultilevel"/>
    <w:tmpl w:val="5C42E810"/>
    <w:lvl w:ilvl="0" w:tplc="438833D4">
      <w:start w:val="1"/>
      <w:numFmt w:val="bullet"/>
      <w:lvlText w:val=""/>
      <w:lvlJc w:val="left"/>
      <w:pPr>
        <w:ind w:left="720" w:hanging="360"/>
      </w:pPr>
      <w:rPr>
        <w:rFonts w:hint="default" w:ascii="Symbol" w:hAnsi="Symbol"/>
      </w:rPr>
    </w:lvl>
    <w:lvl w:ilvl="1" w:tplc="AFEA3FD8">
      <w:start w:val="1"/>
      <w:numFmt w:val="bullet"/>
      <w:lvlText w:val="o"/>
      <w:lvlJc w:val="left"/>
      <w:pPr>
        <w:ind w:left="1440" w:hanging="360"/>
      </w:pPr>
      <w:rPr>
        <w:rFonts w:hint="default" w:ascii="Courier New" w:hAnsi="Courier New"/>
      </w:rPr>
    </w:lvl>
    <w:lvl w:ilvl="2" w:tplc="AA90CA24">
      <w:start w:val="1"/>
      <w:numFmt w:val="bullet"/>
      <w:lvlText w:val=""/>
      <w:lvlJc w:val="left"/>
      <w:pPr>
        <w:ind w:left="2160" w:hanging="360"/>
      </w:pPr>
      <w:rPr>
        <w:rFonts w:hint="default" w:ascii="Wingdings" w:hAnsi="Wingdings"/>
      </w:rPr>
    </w:lvl>
    <w:lvl w:ilvl="3" w:tplc="726293C4">
      <w:start w:val="1"/>
      <w:numFmt w:val="bullet"/>
      <w:lvlText w:val=""/>
      <w:lvlJc w:val="left"/>
      <w:pPr>
        <w:ind w:left="2880" w:hanging="360"/>
      </w:pPr>
      <w:rPr>
        <w:rFonts w:hint="default" w:ascii="Symbol" w:hAnsi="Symbol"/>
      </w:rPr>
    </w:lvl>
    <w:lvl w:ilvl="4" w:tplc="61F21378">
      <w:start w:val="1"/>
      <w:numFmt w:val="bullet"/>
      <w:lvlText w:val="o"/>
      <w:lvlJc w:val="left"/>
      <w:pPr>
        <w:ind w:left="3600" w:hanging="360"/>
      </w:pPr>
      <w:rPr>
        <w:rFonts w:hint="default" w:ascii="Courier New" w:hAnsi="Courier New"/>
      </w:rPr>
    </w:lvl>
    <w:lvl w:ilvl="5" w:tplc="4F165870">
      <w:start w:val="1"/>
      <w:numFmt w:val="bullet"/>
      <w:lvlText w:val=""/>
      <w:lvlJc w:val="left"/>
      <w:pPr>
        <w:ind w:left="4320" w:hanging="360"/>
      </w:pPr>
      <w:rPr>
        <w:rFonts w:hint="default" w:ascii="Wingdings" w:hAnsi="Wingdings"/>
      </w:rPr>
    </w:lvl>
    <w:lvl w:ilvl="6" w:tplc="22020240">
      <w:start w:val="1"/>
      <w:numFmt w:val="bullet"/>
      <w:lvlText w:val=""/>
      <w:lvlJc w:val="left"/>
      <w:pPr>
        <w:ind w:left="5040" w:hanging="360"/>
      </w:pPr>
      <w:rPr>
        <w:rFonts w:hint="default" w:ascii="Symbol" w:hAnsi="Symbol"/>
      </w:rPr>
    </w:lvl>
    <w:lvl w:ilvl="7" w:tplc="A9189A52">
      <w:start w:val="1"/>
      <w:numFmt w:val="bullet"/>
      <w:lvlText w:val="o"/>
      <w:lvlJc w:val="left"/>
      <w:pPr>
        <w:ind w:left="5760" w:hanging="360"/>
      </w:pPr>
      <w:rPr>
        <w:rFonts w:hint="default" w:ascii="Courier New" w:hAnsi="Courier New"/>
      </w:rPr>
    </w:lvl>
    <w:lvl w:ilvl="8" w:tplc="DA160134">
      <w:start w:val="1"/>
      <w:numFmt w:val="bullet"/>
      <w:lvlText w:val=""/>
      <w:lvlJc w:val="left"/>
      <w:pPr>
        <w:ind w:left="6480" w:hanging="360"/>
      </w:pPr>
      <w:rPr>
        <w:rFonts w:hint="default" w:ascii="Wingdings" w:hAnsi="Wingdings"/>
      </w:rPr>
    </w:lvl>
  </w:abstractNum>
  <w:abstractNum w:abstractNumId="2" w15:restartNumberingAfterBreak="0">
    <w:nsid w:val="2A4E28BF"/>
    <w:multiLevelType w:val="hybridMultilevel"/>
    <w:tmpl w:val="E3281E60"/>
    <w:lvl w:ilvl="0" w:tplc="B6381C5E">
      <w:start w:val="1"/>
      <w:numFmt w:val="decimal"/>
      <w:lvlText w:val="%1."/>
      <w:lvlJc w:val="left"/>
      <w:pPr>
        <w:ind w:left="720" w:hanging="360"/>
      </w:pPr>
    </w:lvl>
    <w:lvl w:ilvl="1" w:tplc="9344FFAA">
      <w:start w:val="1"/>
      <w:numFmt w:val="lowerLetter"/>
      <w:lvlText w:val="%2."/>
      <w:lvlJc w:val="left"/>
      <w:pPr>
        <w:ind w:left="1440" w:hanging="360"/>
      </w:pPr>
    </w:lvl>
    <w:lvl w:ilvl="2" w:tplc="B2B4287C">
      <w:start w:val="1"/>
      <w:numFmt w:val="lowerRoman"/>
      <w:lvlText w:val="%3."/>
      <w:lvlJc w:val="right"/>
      <w:pPr>
        <w:ind w:left="2160" w:hanging="180"/>
      </w:pPr>
    </w:lvl>
    <w:lvl w:ilvl="3" w:tplc="6C208B62">
      <w:start w:val="1"/>
      <w:numFmt w:val="decimal"/>
      <w:lvlText w:val="%4."/>
      <w:lvlJc w:val="left"/>
      <w:pPr>
        <w:ind w:left="2880" w:hanging="360"/>
      </w:pPr>
    </w:lvl>
    <w:lvl w:ilvl="4" w:tplc="B02E4600">
      <w:start w:val="1"/>
      <w:numFmt w:val="lowerLetter"/>
      <w:lvlText w:val="%5."/>
      <w:lvlJc w:val="left"/>
      <w:pPr>
        <w:ind w:left="3600" w:hanging="360"/>
      </w:pPr>
    </w:lvl>
    <w:lvl w:ilvl="5" w:tplc="BC50C654">
      <w:start w:val="1"/>
      <w:numFmt w:val="lowerRoman"/>
      <w:lvlText w:val="%6."/>
      <w:lvlJc w:val="right"/>
      <w:pPr>
        <w:ind w:left="4320" w:hanging="180"/>
      </w:pPr>
    </w:lvl>
    <w:lvl w:ilvl="6" w:tplc="F640BF68">
      <w:start w:val="1"/>
      <w:numFmt w:val="decimal"/>
      <w:lvlText w:val="%7."/>
      <w:lvlJc w:val="left"/>
      <w:pPr>
        <w:ind w:left="5040" w:hanging="360"/>
      </w:pPr>
    </w:lvl>
    <w:lvl w:ilvl="7" w:tplc="85F4566E">
      <w:start w:val="1"/>
      <w:numFmt w:val="lowerLetter"/>
      <w:lvlText w:val="%8."/>
      <w:lvlJc w:val="left"/>
      <w:pPr>
        <w:ind w:left="5760" w:hanging="360"/>
      </w:pPr>
    </w:lvl>
    <w:lvl w:ilvl="8" w:tplc="3B9C5E24">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TUwNTYxszQ2MDdS0lEKTi0uzszPAykwqQUAbRu2tywAAAA="/>
  </w:docVars>
  <w:rsids>
    <w:rsidRoot w:val="6B143600"/>
    <w:rsid w:val="00030189"/>
    <w:rsid w:val="00056BE9"/>
    <w:rsid w:val="001C3F1E"/>
    <w:rsid w:val="002852AD"/>
    <w:rsid w:val="002F1531"/>
    <w:rsid w:val="00323918"/>
    <w:rsid w:val="003C6B9B"/>
    <w:rsid w:val="003D29D6"/>
    <w:rsid w:val="00430447"/>
    <w:rsid w:val="004615E8"/>
    <w:rsid w:val="004834C9"/>
    <w:rsid w:val="005502BA"/>
    <w:rsid w:val="00561C70"/>
    <w:rsid w:val="006F04D9"/>
    <w:rsid w:val="008B000B"/>
    <w:rsid w:val="009728DB"/>
    <w:rsid w:val="00BC6C27"/>
    <w:rsid w:val="00DA09DA"/>
    <w:rsid w:val="00DA5CFC"/>
    <w:rsid w:val="00E417E0"/>
    <w:rsid w:val="00EA19E9"/>
    <w:rsid w:val="00FD54B8"/>
    <w:rsid w:val="0786011F"/>
    <w:rsid w:val="0C11F3B6"/>
    <w:rsid w:val="13A354D7"/>
    <w:rsid w:val="160E8D9A"/>
    <w:rsid w:val="191A681A"/>
    <w:rsid w:val="19F9BFD6"/>
    <w:rsid w:val="1B9266A8"/>
    <w:rsid w:val="1FEFDA55"/>
    <w:rsid w:val="20CF20FB"/>
    <w:rsid w:val="26572F4E"/>
    <w:rsid w:val="29773B4A"/>
    <w:rsid w:val="2C8B3351"/>
    <w:rsid w:val="2E6F1B39"/>
    <w:rsid w:val="2F1659B2"/>
    <w:rsid w:val="33549812"/>
    <w:rsid w:val="363E145C"/>
    <w:rsid w:val="36A687FC"/>
    <w:rsid w:val="3C23C8E3"/>
    <w:rsid w:val="40D217A5"/>
    <w:rsid w:val="46A9A719"/>
    <w:rsid w:val="49FCC77F"/>
    <w:rsid w:val="4A6CE29D"/>
    <w:rsid w:val="4A86B55D"/>
    <w:rsid w:val="4AC1C2F4"/>
    <w:rsid w:val="4AFE20F1"/>
    <w:rsid w:val="557CEADF"/>
    <w:rsid w:val="586D56A5"/>
    <w:rsid w:val="596ADDDB"/>
    <w:rsid w:val="5D63C8D7"/>
    <w:rsid w:val="5DE26AF7"/>
    <w:rsid w:val="5F3AEE2B"/>
    <w:rsid w:val="5FABB383"/>
    <w:rsid w:val="6548C911"/>
    <w:rsid w:val="6B143600"/>
    <w:rsid w:val="6C9FB21D"/>
    <w:rsid w:val="6F50E8E2"/>
    <w:rsid w:val="756EDFFA"/>
    <w:rsid w:val="75A4B191"/>
    <w:rsid w:val="75D40D8A"/>
    <w:rsid w:val="7CDB0272"/>
    <w:rsid w:val="7E76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43600"/>
  <w15:chartTrackingRefBased/>
  <w15:docId w15:val="{ABACBC24-D91B-423A-9652-83C91AA5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6B9B"/>
    <w:pPr>
      <w:keepNext/>
      <w:keepLines/>
      <w:spacing w:before="40" w:after="0"/>
      <w:outlineLvl w:val="1"/>
    </w:pPr>
    <w:rPr>
      <w:rFonts w:ascii="Verdana" w:hAnsi="Verdana" w:eastAsia="Verdana" w:cstheme="majorBidi"/>
      <w:b/>
      <w:bCs/>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sid w:val="003C6B9B"/>
    <w:rPr>
      <w:rFonts w:ascii="Verdana" w:hAnsi="Verdana" w:eastAsia="Verdana" w:cstheme="majorBidi"/>
      <w:b/>
      <w:bCs/>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056BE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6BE9"/>
    <w:rPr>
      <w:rFonts w:ascii="Segoe UI" w:hAnsi="Segoe UI" w:cs="Segoe UI"/>
      <w:sz w:val="18"/>
      <w:szCs w:val="18"/>
    </w:rPr>
  </w:style>
  <w:style w:type="character" w:styleId="CommentReference">
    <w:name w:val="annotation reference"/>
    <w:basedOn w:val="DefaultParagraphFont"/>
    <w:uiPriority w:val="99"/>
    <w:semiHidden/>
    <w:unhideWhenUsed/>
    <w:rsid w:val="00056BE9"/>
    <w:rPr>
      <w:sz w:val="16"/>
      <w:szCs w:val="16"/>
    </w:rPr>
  </w:style>
  <w:style w:type="paragraph" w:styleId="CommentText">
    <w:name w:val="annotation text"/>
    <w:basedOn w:val="Normal"/>
    <w:link w:val="CommentTextChar"/>
    <w:uiPriority w:val="99"/>
    <w:semiHidden/>
    <w:unhideWhenUsed/>
    <w:rsid w:val="00056BE9"/>
    <w:pPr>
      <w:spacing w:line="240" w:lineRule="auto"/>
    </w:pPr>
    <w:rPr>
      <w:sz w:val="20"/>
      <w:szCs w:val="20"/>
    </w:rPr>
  </w:style>
  <w:style w:type="character" w:styleId="CommentTextChar" w:customStyle="1">
    <w:name w:val="Comment Text Char"/>
    <w:basedOn w:val="DefaultParagraphFont"/>
    <w:link w:val="CommentText"/>
    <w:uiPriority w:val="99"/>
    <w:semiHidden/>
    <w:rsid w:val="00056BE9"/>
    <w:rPr>
      <w:sz w:val="20"/>
      <w:szCs w:val="20"/>
    </w:rPr>
  </w:style>
  <w:style w:type="paragraph" w:styleId="CommentSubject">
    <w:name w:val="annotation subject"/>
    <w:basedOn w:val="CommentText"/>
    <w:next w:val="CommentText"/>
    <w:link w:val="CommentSubjectChar"/>
    <w:uiPriority w:val="99"/>
    <w:semiHidden/>
    <w:unhideWhenUsed/>
    <w:rsid w:val="00056BE9"/>
    <w:rPr>
      <w:b/>
      <w:bCs/>
    </w:rPr>
  </w:style>
  <w:style w:type="character" w:styleId="CommentSubjectChar" w:customStyle="1">
    <w:name w:val="Comment Subject Char"/>
    <w:basedOn w:val="CommentTextChar"/>
    <w:link w:val="CommentSubject"/>
    <w:uiPriority w:val="99"/>
    <w:semiHidden/>
    <w:rsid w:val="00056BE9"/>
    <w:rPr>
      <w:b/>
      <w:bCs/>
      <w:sz w:val="20"/>
      <w:szCs w:val="20"/>
    </w:rPr>
  </w:style>
  <w:style w:type="character" w:styleId="FollowedHyperlink">
    <w:name w:val="FollowedHyperlink"/>
    <w:basedOn w:val="DefaultParagraphFont"/>
    <w:uiPriority w:val="99"/>
    <w:semiHidden/>
    <w:unhideWhenUsed/>
    <w:rsid w:val="005502BA"/>
    <w:rPr>
      <w:color w:val="954F72" w:themeColor="followedHyperlink"/>
      <w:u w:val="single"/>
    </w:rPr>
  </w:style>
  <w:style w:type="character" w:styleId="UnresolvedMention">
    <w:name w:val="Unresolved Mention"/>
    <w:basedOn w:val="DefaultParagraphFont"/>
    <w:uiPriority w:val="99"/>
    <w:semiHidden/>
    <w:unhideWhenUsed/>
    <w:rsid w:val="008B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tl.ox.ac.uk/article/welcome-to-new-users-of-canvas" TargetMode="External" Id="rId13" /><Relationship Type="http://schemas.openxmlformats.org/officeDocument/2006/relationships/hyperlink" Target="https://www.ctl.ox.ac.uk/student-response-systems-srs-lab"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ctl.ox.ac.uk/panopto" TargetMode="External" Id="rId12" /><Relationship Type="http://schemas.openxmlformats.org/officeDocument/2006/relationships/hyperlink" Target="https://academic.admin.ox.ac.uk/teaching-and-learning-reasonable-adjustments" TargetMode="External" Id="rId17" /><Relationship Type="http://schemas.openxmlformats.org/officeDocument/2006/relationships/customXml" Target="../customXml/item2.xml" Id="rId2" /><Relationship Type="http://schemas.openxmlformats.org/officeDocument/2006/relationships/hyperlink" Target="https://www.ctl.ox.ac.uk/accessibility-teaching"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elp.it.ox.ac.uk/replay/index" TargetMode="External" Id="rId11" /><Relationship Type="http://schemas.openxmlformats.org/officeDocument/2006/relationships/styles" Target="styles.xml" Id="rId5" /><Relationship Type="http://schemas.openxmlformats.org/officeDocument/2006/relationships/hyperlink" Target="https://academic.admin.ox.ac.uk/files/specificlearningdifficultiesspldpdf" TargetMode="External" Id="rId15"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cademic.admin.ox.ac.uk/teaching-and-learning-reasonable-adjustments" TargetMode="External" Id="rId14" /><Relationship Type="http://schemas.openxmlformats.org/officeDocument/2006/relationships/theme" Target="theme/theme1.xml" Id="rId22" /><Relationship Type="http://schemas.openxmlformats.org/officeDocument/2006/relationships/hyperlink" Target="https://ctl.ox.ac.uk/inclusive-teaching-steps" TargetMode="External" Id="R0c4acd2799dc42ca" /></Relationships>
</file>

<file path=word/_rels/header1.xml.rels>&#65279;<?xml version="1.0" encoding="utf-8"?><Relationships xmlns="http://schemas.openxmlformats.org/package/2006/relationships"><Relationship Type="http://schemas.openxmlformats.org/officeDocument/2006/relationships/hyperlink" Target="http://www.ctl.ox.ac.uk/teaching-ideas" TargetMode="External" Id="R508fb2da5d164b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7013F-7F93-4B66-9FD6-D1CA14F0771F}">
  <ds:schemaRefs>
    <ds:schemaRef ds:uri="http://schemas.microsoft.com/sharepoint/v3/contenttype/forms"/>
  </ds:schemaRefs>
</ds:datastoreItem>
</file>

<file path=customXml/itemProps2.xml><?xml version="1.0" encoding="utf-8"?>
<ds:datastoreItem xmlns:ds="http://schemas.openxmlformats.org/officeDocument/2006/customXml" ds:itemID="{2E6A4D05-0216-47E1-B350-FE0B9CCEF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AEBFD-B1D2-4FDC-A422-5CFE6463D6C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Taylor</dc:creator>
  <keywords/>
  <dc:description/>
  <lastModifiedBy>Claudia Waldner</lastModifiedBy>
  <revision>21</revision>
  <dcterms:created xsi:type="dcterms:W3CDTF">2020-08-10T15:48:00.0000000Z</dcterms:created>
  <dcterms:modified xsi:type="dcterms:W3CDTF">2021-02-05T12:40:32.8349410Z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