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14:paraId="3AAE6E6B" w14:textId="1029D2B7" w:rsidR="00CA0EA7" w:rsidRPr="00310D35" w:rsidRDefault="00FA773A" w:rsidP="00C31B8E">
      <w:pPr>
        <w:pStyle w:val="Heading1"/>
      </w:pPr>
      <w:r>
        <w:t xml:space="preserve">An introduction to writing </w:t>
      </w:r>
      <w:bookmarkStart w:id="0" w:name="_GoBack"/>
      <w:bookmarkEnd w:id="0"/>
      <w:r w:rsidR="690731D5">
        <w:t xml:space="preserve">effective </w:t>
      </w:r>
      <w:r>
        <w:t>learning outcomes</w:t>
      </w:r>
    </w:p>
    <w:p w14:paraId="288AE4BE" w14:textId="77777777" w:rsidR="00FA773A" w:rsidRPr="00310D35" w:rsidRDefault="00FA773A" w:rsidP="007E4C76">
      <w:pPr>
        <w:spacing w:before="120" w:line="360" w:lineRule="auto"/>
        <w:rPr>
          <w:rFonts w:ascii="Verdana" w:hAnsi="Verdana"/>
          <w:sz w:val="28"/>
        </w:rPr>
      </w:pPr>
      <w:r w:rsidRPr="00310D35">
        <w:rPr>
          <w:rFonts w:ascii="Verdana" w:hAnsi="Verdana"/>
          <w:sz w:val="28"/>
        </w:rPr>
        <w:t xml:space="preserve">Learning outcomes describe what students should be able </w:t>
      </w:r>
      <w:r w:rsidRPr="00310D35">
        <w:rPr>
          <w:rFonts w:ascii="Verdana" w:hAnsi="Verdana"/>
          <w:b/>
          <w:bCs/>
          <w:sz w:val="28"/>
        </w:rPr>
        <w:t xml:space="preserve">to do </w:t>
      </w:r>
      <w:r w:rsidRPr="00310D35">
        <w:rPr>
          <w:rFonts w:ascii="Verdana" w:hAnsi="Verdana"/>
          <w:sz w:val="28"/>
        </w:rPr>
        <w:t>by the end of a teaching session or course. They are related to, but different from, teaching aims, which instead describe broadly what the session or course is about and its overall purpose.</w:t>
      </w:r>
    </w:p>
    <w:p w14:paraId="73760F7B" w14:textId="68FEC14A" w:rsidR="00FA773A" w:rsidRPr="00310D35" w:rsidRDefault="00FA773A" w:rsidP="424973C9">
      <w:pPr>
        <w:spacing w:before="120" w:line="360" w:lineRule="auto"/>
        <w:rPr>
          <w:rFonts w:ascii="Verdana" w:hAnsi="Verdana"/>
          <w:sz w:val="28"/>
          <w:szCs w:val="28"/>
        </w:rPr>
      </w:pPr>
      <w:r w:rsidRPr="71BE9944">
        <w:rPr>
          <w:rFonts w:ascii="Verdana" w:hAnsi="Verdana"/>
          <w:sz w:val="28"/>
          <w:szCs w:val="28"/>
        </w:rPr>
        <w:t xml:space="preserve">Writing learning outcomes can help you to </w:t>
      </w:r>
      <w:r w:rsidR="00A36B91">
        <w:rPr>
          <w:rFonts w:ascii="Verdana" w:hAnsi="Verdana"/>
          <w:sz w:val="28"/>
          <w:szCs w:val="28"/>
        </w:rPr>
        <w:t>plan</w:t>
      </w:r>
      <w:r w:rsidRPr="71BE9944">
        <w:rPr>
          <w:rFonts w:ascii="Verdana" w:hAnsi="Verdana"/>
          <w:sz w:val="28"/>
          <w:szCs w:val="28"/>
        </w:rPr>
        <w:t xml:space="preserve"> your teaching, for example, by prioritising key learning points for the session or course and enabling you to plan your teaching across a session or course. You may also want to share learning outcomes with your students to help them to understand what they are meant to be learning. </w:t>
      </w:r>
    </w:p>
    <w:p w14:paraId="225C2BA9" w14:textId="77777777" w:rsidR="00FA773A" w:rsidRPr="00310D35" w:rsidRDefault="00FA773A" w:rsidP="00C31B8E">
      <w:pPr>
        <w:pStyle w:val="Heading2"/>
      </w:pPr>
      <w:r w:rsidRPr="00310D35">
        <w:t>Core principles of learning outcomes</w:t>
      </w:r>
    </w:p>
    <w:p w14:paraId="38134CC7" w14:textId="77777777" w:rsidR="00FA773A" w:rsidRPr="00310D35" w:rsidRDefault="00FA773A" w:rsidP="007E4C76">
      <w:pPr>
        <w:spacing w:before="120" w:line="360" w:lineRule="auto"/>
        <w:rPr>
          <w:rFonts w:ascii="Verdana" w:hAnsi="Verdana"/>
          <w:sz w:val="28"/>
        </w:rPr>
      </w:pPr>
      <w:r w:rsidRPr="00310D35">
        <w:rPr>
          <w:rFonts w:ascii="Verdana" w:hAnsi="Verdana"/>
          <w:sz w:val="28"/>
        </w:rPr>
        <w:t>Learning outcomes should:</w:t>
      </w:r>
    </w:p>
    <w:p w14:paraId="31D15657" w14:textId="77777777" w:rsidR="00744AB8" w:rsidRPr="00C31B8E" w:rsidRDefault="004D41D0" w:rsidP="00C31B8E">
      <w:pPr>
        <w:pStyle w:val="ListParagraph"/>
        <w:numPr>
          <w:ilvl w:val="0"/>
          <w:numId w:val="2"/>
        </w:numPr>
        <w:spacing w:before="120" w:line="360" w:lineRule="auto"/>
        <w:rPr>
          <w:rFonts w:ascii="Verdana" w:hAnsi="Verdana"/>
          <w:sz w:val="28"/>
        </w:rPr>
      </w:pPr>
      <w:r w:rsidRPr="00C31B8E">
        <w:rPr>
          <w:rFonts w:ascii="Verdana" w:hAnsi="Verdana"/>
          <w:sz w:val="28"/>
        </w:rPr>
        <w:t>Avoid jargon.</w:t>
      </w:r>
    </w:p>
    <w:p w14:paraId="46EA1CCD" w14:textId="40DE836C" w:rsidR="00744AB8" w:rsidRPr="00C31B8E" w:rsidRDefault="004D41D0" w:rsidP="00C31B8E">
      <w:pPr>
        <w:pStyle w:val="ListParagraph"/>
        <w:numPr>
          <w:ilvl w:val="0"/>
          <w:numId w:val="2"/>
        </w:numPr>
        <w:spacing w:before="120" w:line="360" w:lineRule="auto"/>
        <w:rPr>
          <w:rFonts w:ascii="Verdana" w:hAnsi="Verdana"/>
          <w:sz w:val="28"/>
        </w:rPr>
      </w:pPr>
      <w:r w:rsidRPr="00C31B8E">
        <w:rPr>
          <w:rFonts w:ascii="Verdana" w:hAnsi="Verdana"/>
          <w:sz w:val="28"/>
        </w:rPr>
        <w:t xml:space="preserve">Use action verbs to describe what it is that students should be able to do during and/or at the end of a session or course. One way to ensure this is by completing the sentence: </w:t>
      </w:r>
      <w:r w:rsidR="001339A1" w:rsidRPr="00C31B8E">
        <w:rPr>
          <w:rFonts w:ascii="Verdana" w:hAnsi="Verdana"/>
          <w:sz w:val="28"/>
        </w:rPr>
        <w:t>‘</w:t>
      </w:r>
      <w:r w:rsidRPr="00C31B8E">
        <w:rPr>
          <w:rFonts w:ascii="Verdana" w:hAnsi="Verdana"/>
          <w:sz w:val="28"/>
        </w:rPr>
        <w:t xml:space="preserve">By the end of the session students will be able </w:t>
      </w:r>
      <w:r w:rsidRPr="00C31B8E">
        <w:rPr>
          <w:rFonts w:ascii="Verdana" w:hAnsi="Verdana"/>
          <w:sz w:val="28"/>
        </w:rPr>
        <w:lastRenderedPageBreak/>
        <w:t>to …</w:t>
      </w:r>
      <w:r w:rsidR="001339A1" w:rsidRPr="00C31B8E">
        <w:rPr>
          <w:rFonts w:ascii="Verdana" w:hAnsi="Verdana"/>
          <w:sz w:val="28"/>
        </w:rPr>
        <w:t>’</w:t>
      </w:r>
      <w:r w:rsidRPr="00C31B8E">
        <w:rPr>
          <w:rFonts w:ascii="Verdana" w:hAnsi="Verdana"/>
          <w:sz w:val="28"/>
        </w:rPr>
        <w:t xml:space="preserve"> (see the ‘Learning outcome verbs’ table </w:t>
      </w:r>
      <w:r w:rsidR="00C31B8E" w:rsidRPr="00C31B8E">
        <w:rPr>
          <w:rFonts w:ascii="Verdana" w:hAnsi="Verdana"/>
          <w:sz w:val="28"/>
        </w:rPr>
        <w:t>later in this guide</w:t>
      </w:r>
      <w:r w:rsidRPr="00C31B8E">
        <w:rPr>
          <w:rFonts w:ascii="Verdana" w:hAnsi="Verdana"/>
          <w:sz w:val="28"/>
        </w:rPr>
        <w:t>).</w:t>
      </w:r>
    </w:p>
    <w:p w14:paraId="1E5FAC1B" w14:textId="3364997B" w:rsidR="00744AB8" w:rsidRPr="00C31B8E" w:rsidRDefault="004D41D0" w:rsidP="00C31B8E">
      <w:pPr>
        <w:pStyle w:val="ListParagraph"/>
        <w:numPr>
          <w:ilvl w:val="0"/>
          <w:numId w:val="2"/>
        </w:numPr>
        <w:spacing w:before="120" w:line="360" w:lineRule="auto"/>
        <w:rPr>
          <w:rFonts w:ascii="Verdana" w:hAnsi="Verdana"/>
          <w:sz w:val="28"/>
        </w:rPr>
      </w:pPr>
      <w:r w:rsidRPr="00C31B8E">
        <w:rPr>
          <w:rFonts w:ascii="Verdana" w:hAnsi="Verdana"/>
          <w:sz w:val="28"/>
        </w:rPr>
        <w:t xml:space="preserve">Not be too numerous. This helps to avoid writing a list of ‘content to be covered’ and will also help you prioritise what students need to do. </w:t>
      </w:r>
    </w:p>
    <w:p w14:paraId="575A5429" w14:textId="77777777" w:rsidR="00FA773A" w:rsidRPr="00C31B8E" w:rsidRDefault="004D41D0" w:rsidP="00C31B8E">
      <w:pPr>
        <w:pStyle w:val="ListParagraph"/>
        <w:numPr>
          <w:ilvl w:val="0"/>
          <w:numId w:val="2"/>
        </w:numPr>
        <w:spacing w:before="120" w:line="360" w:lineRule="auto"/>
        <w:rPr>
          <w:rFonts w:ascii="Verdana" w:hAnsi="Verdana"/>
          <w:sz w:val="28"/>
        </w:rPr>
      </w:pPr>
      <w:r w:rsidRPr="00C31B8E">
        <w:rPr>
          <w:rFonts w:ascii="Verdana" w:hAnsi="Verdana"/>
          <w:sz w:val="28"/>
        </w:rPr>
        <w:t>Be specific.</w:t>
      </w:r>
    </w:p>
    <w:p w14:paraId="353A51E4" w14:textId="77777777" w:rsidR="00FA773A" w:rsidRPr="00310D35" w:rsidRDefault="00FA773A" w:rsidP="00C31B8E">
      <w:pPr>
        <w:pStyle w:val="Heading2"/>
      </w:pPr>
      <w:r w:rsidRPr="00310D35">
        <w:t>Examples of learning outcomes</w:t>
      </w:r>
    </w:p>
    <w:p w14:paraId="3D1062CD" w14:textId="3560D5F5" w:rsidR="00FA773A" w:rsidRPr="00310D35" w:rsidRDefault="00FA773A" w:rsidP="007E4C76">
      <w:pPr>
        <w:spacing w:before="120" w:line="360" w:lineRule="auto"/>
        <w:rPr>
          <w:rFonts w:ascii="Verdana" w:hAnsi="Verdana"/>
          <w:sz w:val="28"/>
        </w:rPr>
      </w:pPr>
      <w:r w:rsidRPr="00310D35">
        <w:rPr>
          <w:rFonts w:ascii="Verdana" w:hAnsi="Verdana"/>
          <w:sz w:val="28"/>
        </w:rPr>
        <w:t xml:space="preserve">All learning outcomes should include an </w:t>
      </w:r>
      <w:r w:rsidRPr="00310D35">
        <w:rPr>
          <w:rFonts w:ascii="Verdana" w:hAnsi="Verdana"/>
          <w:b/>
          <w:bCs/>
          <w:sz w:val="28"/>
        </w:rPr>
        <w:t xml:space="preserve">action verb </w:t>
      </w:r>
      <w:r w:rsidRPr="00310D35">
        <w:rPr>
          <w:rFonts w:ascii="Verdana" w:hAnsi="Verdana"/>
          <w:sz w:val="28"/>
        </w:rPr>
        <w:t xml:space="preserve">to describe what students should be able to do at the end of the </w:t>
      </w:r>
      <w:r w:rsidR="007E4C76">
        <w:rPr>
          <w:rFonts w:ascii="Verdana" w:hAnsi="Verdana"/>
          <w:sz w:val="28"/>
        </w:rPr>
        <w:t xml:space="preserve">session or course </w:t>
      </w:r>
      <w:r w:rsidRPr="00310D35">
        <w:rPr>
          <w:rFonts w:ascii="Verdana" w:hAnsi="Verdana"/>
          <w:sz w:val="28"/>
        </w:rPr>
        <w:t>to demonstrate their learning. Two examples are provided below:</w:t>
      </w:r>
    </w:p>
    <w:p w14:paraId="1BA455A8" w14:textId="2CE08A8B" w:rsidR="00FA773A" w:rsidRPr="00310D35" w:rsidRDefault="007E4C76" w:rsidP="007E4C76">
      <w:pPr>
        <w:spacing w:before="120"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‘</w:t>
      </w:r>
      <w:r w:rsidR="00FA773A" w:rsidRPr="00310D35">
        <w:rPr>
          <w:rFonts w:ascii="Verdana" w:hAnsi="Verdana"/>
          <w:sz w:val="28"/>
        </w:rPr>
        <w:t>Describe qualitatively the relationships between risk factors and acute respiratory infections using data from published sources.</w:t>
      </w:r>
      <w:r>
        <w:rPr>
          <w:rFonts w:ascii="Verdana" w:hAnsi="Verdana"/>
          <w:sz w:val="28"/>
        </w:rPr>
        <w:t>’</w:t>
      </w:r>
    </w:p>
    <w:p w14:paraId="0FDB54D2" w14:textId="059C8EE8" w:rsidR="00FA773A" w:rsidRPr="00310D35" w:rsidRDefault="007E4C76" w:rsidP="007E4C76">
      <w:pPr>
        <w:spacing w:before="120" w:line="360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‘</w:t>
      </w:r>
      <w:r w:rsidR="00FA773A" w:rsidRPr="00310D35">
        <w:rPr>
          <w:rFonts w:ascii="Verdana" w:hAnsi="Verdana"/>
          <w:sz w:val="28"/>
        </w:rPr>
        <w:t>Analyse the use of language and symbolism in Middle English poetry by close reading extracts of verse.</w:t>
      </w:r>
      <w:r>
        <w:rPr>
          <w:rFonts w:ascii="Verdana" w:hAnsi="Verdana"/>
          <w:sz w:val="28"/>
        </w:rPr>
        <w:t>’</w:t>
      </w:r>
    </w:p>
    <w:p w14:paraId="79607D8A" w14:textId="77777777" w:rsidR="00FA773A" w:rsidRPr="00310D35" w:rsidRDefault="00FA773A" w:rsidP="00C31B8E">
      <w:pPr>
        <w:pStyle w:val="Heading2"/>
      </w:pPr>
      <w:r w:rsidRPr="00310D35">
        <w:t>Learning outcome verbs</w:t>
      </w:r>
    </w:p>
    <w:p w14:paraId="3EFC1508" w14:textId="25A0A221" w:rsidR="00FA773A" w:rsidRPr="00310D35" w:rsidRDefault="00FA773A" w:rsidP="007E4C76">
      <w:pPr>
        <w:spacing w:before="120" w:line="360" w:lineRule="auto"/>
        <w:rPr>
          <w:rFonts w:ascii="Verdana" w:hAnsi="Verdana"/>
          <w:sz w:val="28"/>
        </w:rPr>
      </w:pPr>
      <w:r w:rsidRPr="00310D35">
        <w:rPr>
          <w:rFonts w:ascii="Verdana" w:hAnsi="Verdana"/>
          <w:sz w:val="28"/>
        </w:rPr>
        <w:t>This table lists some examples of action verbs which you may find helpful when writing learning outcomes for your session</w:t>
      </w:r>
      <w:r w:rsidR="007E4C76">
        <w:rPr>
          <w:rFonts w:ascii="Verdana" w:hAnsi="Verdana"/>
          <w:sz w:val="28"/>
        </w:rPr>
        <w:t xml:space="preserve"> or course</w:t>
      </w:r>
      <w:r w:rsidRPr="00310D35">
        <w:rPr>
          <w:rFonts w:ascii="Verdana" w:hAnsi="Verdana"/>
          <w:sz w:val="28"/>
        </w:rPr>
        <w:t>:</w:t>
      </w:r>
    </w:p>
    <w:tbl>
      <w:tblPr>
        <w:tblW w:w="10065" w:type="dxa"/>
        <w:tblInd w:w="-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28"/>
        <w:gridCol w:w="2126"/>
        <w:gridCol w:w="1984"/>
        <w:gridCol w:w="2127"/>
      </w:tblGrid>
      <w:tr w:rsidR="00FA773A" w:rsidRPr="00310D35" w14:paraId="35158D3A" w14:textId="77777777" w:rsidTr="00731515">
        <w:trPr>
          <w:cantSplit/>
          <w:trHeight w:val="788"/>
          <w:tblHeader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AC352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b/>
                <w:bCs/>
                <w:sz w:val="28"/>
              </w:rPr>
              <w:lastRenderedPageBreak/>
              <w:t>To enable students to demonstrate their…</w:t>
            </w:r>
          </w:p>
        </w:tc>
        <w:tc>
          <w:tcPr>
            <w:tcW w:w="62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76188" w14:textId="5D667FE8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b/>
                <w:bCs/>
                <w:sz w:val="28"/>
              </w:rPr>
              <w:t>Examples of associated learning outcome verbs</w:t>
            </w:r>
          </w:p>
        </w:tc>
      </w:tr>
      <w:tr w:rsidR="00FA773A" w:rsidRPr="00310D35" w14:paraId="1A590118" w14:textId="77777777" w:rsidTr="00731515">
        <w:trPr>
          <w:cantSplit/>
          <w:trHeight w:val="2447"/>
          <w:tblHeader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7B65A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b/>
                <w:bCs/>
                <w:sz w:val="28"/>
              </w:rPr>
              <w:t>Knowledge and understanding</w:t>
            </w:r>
          </w:p>
          <w:p w14:paraId="6C7B4AB9" w14:textId="0B32437E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outcomes written to enable students to demonstrate knowledge</w:t>
            </w:r>
            <w:r w:rsidR="00C31B8E">
              <w:rPr>
                <w:rFonts w:ascii="Verdana" w:hAnsi="Verdana"/>
                <w:sz w:val="28"/>
              </w:rPr>
              <w:t xml:space="preserve">/ </w:t>
            </w:r>
            <w:r w:rsidRPr="00310D35">
              <w:rPr>
                <w:rFonts w:ascii="Verdana" w:hAnsi="Verdana"/>
                <w:sz w:val="28"/>
              </w:rPr>
              <w:t>understanding</w:t>
            </w:r>
            <w:r w:rsidR="00C31B8E">
              <w:rPr>
                <w:rFonts w:ascii="Verdana" w:hAnsi="Verdana"/>
                <w:sz w:val="28"/>
              </w:rPr>
              <w:t xml:space="preserve">/ </w:t>
            </w:r>
            <w:r w:rsidRPr="00310D35">
              <w:rPr>
                <w:rFonts w:ascii="Verdana" w:hAnsi="Verdana"/>
                <w:sz w:val="28"/>
              </w:rPr>
              <w:t>awareness</w:t>
            </w:r>
            <w:r w:rsidR="00C31B8E">
              <w:rPr>
                <w:rFonts w:ascii="Verdana" w:hAnsi="Verdana"/>
                <w:sz w:val="28"/>
              </w:rPr>
              <w:t>/</w:t>
            </w:r>
            <w:r w:rsidRPr="00310D35">
              <w:rPr>
                <w:rFonts w:ascii="Verdana" w:hAnsi="Verdana"/>
                <w:sz w:val="28"/>
              </w:rPr>
              <w:t>intellectual curiosity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E859B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state</w:t>
            </w:r>
          </w:p>
          <w:p w14:paraId="69886273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record</w:t>
            </w:r>
          </w:p>
          <w:p w14:paraId="3035B922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identify</w:t>
            </w:r>
          </w:p>
          <w:p w14:paraId="180C21A6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clarify</w:t>
            </w:r>
          </w:p>
          <w:p w14:paraId="24739E0B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describe</w:t>
            </w:r>
          </w:p>
          <w:p w14:paraId="0282E371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recognise</w:t>
            </w:r>
          </w:p>
          <w:p w14:paraId="725C188D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make distinctions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6C366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list</w:t>
            </w:r>
          </w:p>
          <w:p w14:paraId="3422F94C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recount</w:t>
            </w:r>
          </w:p>
          <w:p w14:paraId="3CC298E6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discuss</w:t>
            </w:r>
          </w:p>
          <w:p w14:paraId="1070838D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recognise</w:t>
            </w:r>
          </w:p>
          <w:p w14:paraId="47738373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respond to</w:t>
            </w:r>
          </w:p>
          <w:p w14:paraId="3586BAB4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disclose</w:t>
            </w:r>
          </w:p>
          <w:p w14:paraId="0CB562C3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define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9A7E60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 xml:space="preserve">name </w:t>
            </w:r>
          </w:p>
          <w:p w14:paraId="32EEF0CF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indicate</w:t>
            </w:r>
          </w:p>
          <w:p w14:paraId="1398F710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explain</w:t>
            </w:r>
          </w:p>
          <w:p w14:paraId="6E4AEDB0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account</w:t>
            </w:r>
          </w:p>
          <w:p w14:paraId="4B8D60B6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outline</w:t>
            </w:r>
          </w:p>
          <w:p w14:paraId="09C415FD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refer to</w:t>
            </w:r>
          </w:p>
          <w:p w14:paraId="428C45A7" w14:textId="77777777" w:rsidR="00FA773A" w:rsidRPr="00310D35" w:rsidRDefault="00FA773A" w:rsidP="00C31B8E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illustrate</w:t>
            </w:r>
          </w:p>
        </w:tc>
      </w:tr>
      <w:tr w:rsidR="00FA773A" w:rsidRPr="00310D35" w14:paraId="5CDF8E7A" w14:textId="77777777" w:rsidTr="00731515">
        <w:trPr>
          <w:cantSplit/>
          <w:trHeight w:val="1788"/>
          <w:tblHeader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BBEFF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b/>
                <w:bCs/>
                <w:sz w:val="28"/>
              </w:rPr>
              <w:t>Application</w:t>
            </w:r>
          </w:p>
          <w:p w14:paraId="032B2F35" w14:textId="1E789ABE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outcomes written to enable students to demonstrate they can apply their knowledge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EAD51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apply</w:t>
            </w:r>
          </w:p>
          <w:p w14:paraId="700BC495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compute</w:t>
            </w:r>
          </w:p>
          <w:p w14:paraId="0E8175E7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calculate</w:t>
            </w:r>
          </w:p>
          <w:p w14:paraId="1794D671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demonstrate</w:t>
            </w:r>
          </w:p>
          <w:p w14:paraId="43F37761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discover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7A545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manipulate</w:t>
            </w:r>
          </w:p>
          <w:p w14:paraId="67CC2A85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modify</w:t>
            </w:r>
          </w:p>
          <w:p w14:paraId="1E88243C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perform</w:t>
            </w:r>
          </w:p>
          <w:p w14:paraId="67E2C532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predict</w:t>
            </w:r>
          </w:p>
          <w:p w14:paraId="01B4003C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prepare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9B4F1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produce</w:t>
            </w:r>
          </w:p>
          <w:p w14:paraId="651F75C4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relate</w:t>
            </w:r>
          </w:p>
          <w:p w14:paraId="02F5C67C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show</w:t>
            </w:r>
          </w:p>
          <w:p w14:paraId="29CC3434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 xml:space="preserve">solve </w:t>
            </w:r>
          </w:p>
          <w:p w14:paraId="19FB685E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use</w:t>
            </w:r>
          </w:p>
        </w:tc>
      </w:tr>
      <w:tr w:rsidR="00FA773A" w:rsidRPr="00310D35" w14:paraId="4441B292" w14:textId="77777777" w:rsidTr="00731515">
        <w:trPr>
          <w:cantSplit/>
          <w:trHeight w:val="1459"/>
          <w:tblHeader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69BE3B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b/>
                <w:bCs/>
                <w:sz w:val="28"/>
              </w:rPr>
              <w:t>Analysis</w:t>
            </w:r>
          </w:p>
          <w:p w14:paraId="7EB3A416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outcomes written to enable students to demonstrate the skill of analysis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AAEB35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analyse</w:t>
            </w:r>
          </w:p>
          <w:p w14:paraId="540E3CF9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compare</w:t>
            </w:r>
          </w:p>
          <w:p w14:paraId="41460BCD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criticise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3F8E2A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examine</w:t>
            </w:r>
          </w:p>
          <w:p w14:paraId="1C3DC12B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appraise</w:t>
            </w:r>
          </w:p>
          <w:p w14:paraId="08285548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debate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C69A6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contrast</w:t>
            </w:r>
          </w:p>
          <w:p w14:paraId="0A4DCB84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question</w:t>
            </w:r>
          </w:p>
          <w:p w14:paraId="658541FF" w14:textId="77777777" w:rsidR="00FA773A" w:rsidRPr="00310D35" w:rsidRDefault="00FA773A" w:rsidP="0073151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distinguish</w:t>
            </w:r>
          </w:p>
        </w:tc>
      </w:tr>
      <w:tr w:rsidR="00FA773A" w:rsidRPr="00310D35" w14:paraId="1511D80C" w14:textId="77777777" w:rsidTr="00731515">
        <w:trPr>
          <w:cantSplit/>
          <w:trHeight w:val="1788"/>
          <w:tblHeader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C6A33" w14:textId="7B2D445A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b/>
                <w:bCs/>
                <w:sz w:val="28"/>
              </w:rPr>
              <w:lastRenderedPageBreak/>
              <w:t>Synthesis/creativity</w:t>
            </w:r>
          </w:p>
          <w:p w14:paraId="0532F43B" w14:textId="3DAB9984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outcomes written to enable students to demonstrate the skill of synthesis/creativity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03CC6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arrange</w:t>
            </w:r>
          </w:p>
          <w:p w14:paraId="65B83A64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plan</w:t>
            </w:r>
          </w:p>
          <w:p w14:paraId="67A4EC96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formulate</w:t>
            </w:r>
          </w:p>
          <w:p w14:paraId="3D1523AA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redefine</w:t>
            </w:r>
          </w:p>
          <w:p w14:paraId="6F05FD2F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initiate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CED867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assemble</w:t>
            </w:r>
          </w:p>
          <w:p w14:paraId="4150C9A6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prepare</w:t>
            </w:r>
          </w:p>
          <w:p w14:paraId="5354C42A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construct</w:t>
            </w:r>
          </w:p>
          <w:p w14:paraId="75F65772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propose</w:t>
            </w:r>
          </w:p>
          <w:p w14:paraId="0685A89A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start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1DCE8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organise</w:t>
            </w:r>
          </w:p>
          <w:p w14:paraId="6CA49CA0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design</w:t>
            </w:r>
          </w:p>
          <w:p w14:paraId="021998FF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develop</w:t>
            </w:r>
          </w:p>
          <w:p w14:paraId="2B0F0D49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produce</w:t>
            </w:r>
          </w:p>
          <w:p w14:paraId="7B7D6829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create</w:t>
            </w:r>
          </w:p>
        </w:tc>
      </w:tr>
      <w:tr w:rsidR="00FA773A" w:rsidRPr="00310D35" w14:paraId="78E3CF09" w14:textId="77777777" w:rsidTr="00731515">
        <w:trPr>
          <w:cantSplit/>
          <w:trHeight w:val="1633"/>
          <w:tblHeader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9EE3E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b/>
                <w:bCs/>
                <w:sz w:val="28"/>
              </w:rPr>
              <w:t>Evaluation</w:t>
            </w:r>
          </w:p>
          <w:p w14:paraId="7455AEF7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outcomes written to enable students to demonstrate the skill of evaluation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62FE5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evaluate</w:t>
            </w:r>
          </w:p>
          <w:p w14:paraId="520828E6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estimate</w:t>
            </w:r>
          </w:p>
          <w:p w14:paraId="1E15EF0D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measure</w:t>
            </w:r>
          </w:p>
          <w:p w14:paraId="4A8083FD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Recommend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545894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assess</w:t>
            </w:r>
          </w:p>
          <w:p w14:paraId="21D6ED2D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criticise</w:t>
            </w:r>
          </w:p>
          <w:p w14:paraId="4D558ECB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compare</w:t>
            </w:r>
          </w:p>
          <w:p w14:paraId="6653EB78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advocate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7D3FBF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judge</w:t>
            </w:r>
          </w:p>
          <w:p w14:paraId="2C036478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appraise</w:t>
            </w:r>
          </w:p>
          <w:p w14:paraId="19322085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discriminate</w:t>
            </w:r>
          </w:p>
          <w:p w14:paraId="33164863" w14:textId="77777777" w:rsidR="00FA773A" w:rsidRPr="00310D35" w:rsidRDefault="00FA773A" w:rsidP="008B5CD5">
            <w:pPr>
              <w:spacing w:before="120" w:line="300" w:lineRule="auto"/>
              <w:rPr>
                <w:rFonts w:ascii="Verdana" w:hAnsi="Verdana"/>
                <w:sz w:val="28"/>
              </w:rPr>
            </w:pPr>
            <w:r w:rsidRPr="00310D35">
              <w:rPr>
                <w:rFonts w:ascii="Verdana" w:hAnsi="Verdana"/>
                <w:sz w:val="28"/>
              </w:rPr>
              <w:t>defend</w:t>
            </w:r>
          </w:p>
        </w:tc>
      </w:tr>
    </w:tbl>
    <w:p w14:paraId="198FAE7C" w14:textId="13D51AD5" w:rsidR="00D81964" w:rsidRPr="00310D35" w:rsidRDefault="00D81964" w:rsidP="008B5CD5">
      <w:pPr>
        <w:spacing w:before="120" w:line="336" w:lineRule="auto"/>
        <w:rPr>
          <w:rFonts w:ascii="Verdana" w:hAnsi="Verdana"/>
          <w:sz w:val="28"/>
          <w:szCs w:val="28"/>
        </w:rPr>
      </w:pPr>
      <w:r w:rsidRPr="00310D35">
        <w:rPr>
          <w:rFonts w:ascii="Verdana" w:hAnsi="Verdana"/>
          <w:sz w:val="28"/>
          <w:szCs w:val="28"/>
        </w:rPr>
        <w:t>When writing learning outcomes, avoid using words that are vague and which are more difficult to assess. This includes words</w:t>
      </w:r>
      <w:r w:rsidR="007E4C76">
        <w:rPr>
          <w:rFonts w:ascii="Verdana" w:hAnsi="Verdana"/>
          <w:sz w:val="28"/>
          <w:szCs w:val="28"/>
        </w:rPr>
        <w:t xml:space="preserve"> and phrases </w:t>
      </w:r>
      <w:r w:rsidRPr="00310D35">
        <w:rPr>
          <w:rFonts w:ascii="Verdana" w:hAnsi="Verdana"/>
          <w:sz w:val="28"/>
          <w:szCs w:val="28"/>
        </w:rPr>
        <w:t>such as:</w:t>
      </w:r>
    </w:p>
    <w:p w14:paraId="38259AC5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know</w:t>
      </w:r>
    </w:p>
    <w:p w14:paraId="15AF5B99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understand</w:t>
      </w:r>
    </w:p>
    <w:p w14:paraId="0359C2DE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believe</w:t>
      </w:r>
    </w:p>
    <w:p w14:paraId="259580AA" w14:textId="77777777" w:rsidR="00D81964" w:rsidRPr="0073151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learn the basics of</w:t>
      </w:r>
    </w:p>
    <w:p w14:paraId="7375AE34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be aware of</w:t>
      </w:r>
    </w:p>
    <w:p w14:paraId="04A906CB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appreciate</w:t>
      </w:r>
    </w:p>
    <w:p w14:paraId="63763DA3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have a good grasp of</w:t>
      </w:r>
    </w:p>
    <w:p w14:paraId="4A277047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be interested in</w:t>
      </w:r>
    </w:p>
    <w:p w14:paraId="660B3A5E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be familiar with</w:t>
      </w:r>
    </w:p>
    <w:p w14:paraId="57CB1B89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realise the significance</w:t>
      </w:r>
    </w:p>
    <w:p w14:paraId="25EC4C7C" w14:textId="77777777" w:rsidR="00D81964" w:rsidRPr="008B5CD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become acquainted with</w:t>
      </w:r>
    </w:p>
    <w:p w14:paraId="0ADFC2B0" w14:textId="1599A3BF" w:rsidR="00FA773A" w:rsidRPr="00731515" w:rsidRDefault="00D81964" w:rsidP="008B5CD5">
      <w:pPr>
        <w:pStyle w:val="ListParagraph"/>
        <w:numPr>
          <w:ilvl w:val="0"/>
          <w:numId w:val="3"/>
        </w:numPr>
        <w:spacing w:before="120" w:line="336" w:lineRule="auto"/>
        <w:rPr>
          <w:rFonts w:ascii="Verdana" w:hAnsi="Verdana"/>
          <w:sz w:val="28"/>
        </w:rPr>
      </w:pPr>
      <w:r w:rsidRPr="008B5CD5">
        <w:rPr>
          <w:rFonts w:ascii="Verdana" w:hAnsi="Verdana"/>
          <w:sz w:val="28"/>
        </w:rPr>
        <w:t>obtain a working knowledge of</w:t>
      </w:r>
    </w:p>
    <w:sectPr w:rsidR="00FA773A" w:rsidRPr="0073151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BFD67" w14:textId="77777777" w:rsidR="00AB369A" w:rsidRDefault="00AB369A" w:rsidP="00FA773A">
      <w:pPr>
        <w:spacing w:after="0" w:line="240" w:lineRule="auto"/>
      </w:pPr>
      <w:r>
        <w:separator/>
      </w:r>
    </w:p>
  </w:endnote>
  <w:endnote w:type="continuationSeparator" w:id="0">
    <w:p w14:paraId="7FD73FFA" w14:textId="77777777" w:rsidR="00AB369A" w:rsidRDefault="00AB369A" w:rsidP="00FA773A">
      <w:pPr>
        <w:spacing w:after="0" w:line="240" w:lineRule="auto"/>
      </w:pPr>
      <w:r>
        <w:continuationSeparator/>
      </w:r>
    </w:p>
  </w:endnote>
  <w:endnote w:type="continuationNotice" w:id="1">
    <w:p w14:paraId="6E47E772" w14:textId="77777777" w:rsidR="00212BEF" w:rsidRDefault="00212B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8"/>
      </w:rPr>
      <w:id w:val="42246004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0D3C648" w14:textId="4FAFA06E" w:rsidR="00FA773A" w:rsidRPr="004F7DFE" w:rsidRDefault="00FA773A">
        <w:pPr>
          <w:pStyle w:val="Footer"/>
          <w:jc w:val="center"/>
          <w:rPr>
            <w:rFonts w:ascii="Verdana" w:hAnsi="Verdana"/>
            <w:sz w:val="24"/>
            <w:szCs w:val="24"/>
          </w:rPr>
        </w:pPr>
        <w:r w:rsidRPr="004F7DFE">
          <w:rPr>
            <w:rFonts w:ascii="Verdana" w:hAnsi="Verdana"/>
            <w:sz w:val="24"/>
            <w:szCs w:val="24"/>
          </w:rPr>
          <w:fldChar w:fldCharType="begin"/>
        </w:r>
        <w:r w:rsidRPr="004F7DFE">
          <w:rPr>
            <w:rFonts w:ascii="Verdana" w:hAnsi="Verdana"/>
            <w:sz w:val="24"/>
            <w:szCs w:val="24"/>
          </w:rPr>
          <w:instrText xml:space="preserve"> PAGE   \* MERGEFORMAT </w:instrText>
        </w:r>
        <w:r w:rsidRPr="004F7DFE">
          <w:rPr>
            <w:rFonts w:ascii="Verdana" w:hAnsi="Verdana"/>
            <w:sz w:val="24"/>
            <w:szCs w:val="24"/>
          </w:rPr>
          <w:fldChar w:fldCharType="separate"/>
        </w:r>
        <w:r w:rsidR="002170E7">
          <w:rPr>
            <w:rFonts w:ascii="Verdana" w:hAnsi="Verdana"/>
            <w:noProof/>
            <w:sz w:val="24"/>
            <w:szCs w:val="24"/>
          </w:rPr>
          <w:t>2</w:t>
        </w:r>
        <w:r w:rsidRPr="004F7DFE">
          <w:rPr>
            <w:rFonts w:ascii="Verdana" w:hAnsi="Verdana"/>
            <w:noProof/>
            <w:sz w:val="24"/>
            <w:szCs w:val="24"/>
          </w:rPr>
          <w:fldChar w:fldCharType="end"/>
        </w:r>
      </w:p>
    </w:sdtContent>
  </w:sdt>
  <w:p w14:paraId="276A8017" w14:textId="77777777" w:rsidR="00FA773A" w:rsidRDefault="00FA7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6151E" w14:textId="77777777" w:rsidR="00AB369A" w:rsidRDefault="00AB369A" w:rsidP="00FA773A">
      <w:pPr>
        <w:spacing w:after="0" w:line="240" w:lineRule="auto"/>
      </w:pPr>
      <w:r>
        <w:separator/>
      </w:r>
    </w:p>
  </w:footnote>
  <w:footnote w:type="continuationSeparator" w:id="0">
    <w:p w14:paraId="3A919778" w14:textId="77777777" w:rsidR="00AB369A" w:rsidRDefault="00AB369A" w:rsidP="00FA773A">
      <w:pPr>
        <w:spacing w:after="0" w:line="240" w:lineRule="auto"/>
      </w:pPr>
      <w:r>
        <w:continuationSeparator/>
      </w:r>
    </w:p>
  </w:footnote>
  <w:footnote w:type="continuationNotice" w:id="1">
    <w:p w14:paraId="78D8720F" w14:textId="77777777" w:rsidR="00212BEF" w:rsidRDefault="00212B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0A6FB" w14:textId="77777777" w:rsidR="00182F3C" w:rsidRPr="00C31B8E" w:rsidRDefault="00182F3C" w:rsidP="00182F3C">
    <w:pPr>
      <w:pStyle w:val="Header"/>
      <w:rPr>
        <w:rFonts w:ascii="Verdana" w:hAnsi="Verdana"/>
        <w:sz w:val="24"/>
        <w:szCs w:val="24"/>
      </w:rPr>
    </w:pPr>
    <w:r w:rsidRPr="00C31B8E">
      <w:rPr>
        <w:rFonts w:ascii="Verdana" w:hAnsi="Verdana"/>
        <w:sz w:val="24"/>
        <w:szCs w:val="24"/>
      </w:rPr>
      <w:t>Centre for Teaching and Learning</w:t>
    </w:r>
  </w:p>
  <w:p w14:paraId="0816122B" w14:textId="77777777" w:rsidR="004F7DFE" w:rsidRPr="00C31B8E" w:rsidRDefault="00182F3C" w:rsidP="00182F3C">
    <w:pPr>
      <w:pStyle w:val="Header"/>
      <w:rPr>
        <w:rStyle w:val="Hyperlink"/>
        <w:rFonts w:ascii="Verdana" w:hAnsi="Verdana"/>
        <w:sz w:val="24"/>
        <w:szCs w:val="24"/>
      </w:rPr>
    </w:pPr>
    <w:r w:rsidRPr="00C31B8E">
      <w:rPr>
        <w:rFonts w:ascii="Verdana" w:hAnsi="Verdana"/>
        <w:sz w:val="24"/>
        <w:szCs w:val="24"/>
      </w:rPr>
      <w:t xml:space="preserve">Oxford Teaching Ideas at </w:t>
    </w:r>
    <w:hyperlink r:id="rId1" w:history="1">
      <w:r w:rsidRPr="00C31B8E">
        <w:rPr>
          <w:rStyle w:val="Hyperlink"/>
          <w:rFonts w:ascii="Verdana" w:hAnsi="Verdana"/>
          <w:sz w:val="24"/>
          <w:szCs w:val="24"/>
        </w:rPr>
        <w:t>www.ctl.ox.ac.uk/teaching-ideas</w:t>
      </w:r>
    </w:hyperlink>
  </w:p>
  <w:p w14:paraId="5E2660F7" w14:textId="77777777" w:rsidR="004F7DFE" w:rsidRDefault="004F7DFE" w:rsidP="00182F3C">
    <w:pPr>
      <w:pStyle w:val="Header"/>
      <w:rPr>
        <w:rStyle w:val="Hyperlink"/>
        <w:rFonts w:ascii="Verdana" w:hAnsi="Verdana"/>
        <w:sz w:val="24"/>
        <w:szCs w:val="24"/>
      </w:rPr>
    </w:pPr>
  </w:p>
  <w:p w14:paraId="5202C70B" w14:textId="0162C118" w:rsidR="00182F3C" w:rsidRPr="004F7DFE" w:rsidRDefault="00182F3C" w:rsidP="00182F3C">
    <w:pPr>
      <w:pStyle w:val="Header"/>
      <w:rPr>
        <w:rFonts w:ascii="Verdana" w:hAnsi="Verdan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14717"/>
    <w:multiLevelType w:val="hybridMultilevel"/>
    <w:tmpl w:val="1C9E4C7A"/>
    <w:lvl w:ilvl="0" w:tplc="48F8B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05D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227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68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8B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0237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7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E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0CC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E4F67"/>
    <w:multiLevelType w:val="hybridMultilevel"/>
    <w:tmpl w:val="E856D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4263"/>
    <w:multiLevelType w:val="hybridMultilevel"/>
    <w:tmpl w:val="38A20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zSzMDW1sDAzMTFS0lEKTi0uzszPAykwrQUAErMvRSwAAAA="/>
  </w:docVars>
  <w:rsids>
    <w:rsidRoot w:val="00193C1E"/>
    <w:rsid w:val="0003235A"/>
    <w:rsid w:val="001339A1"/>
    <w:rsid w:val="00182F3C"/>
    <w:rsid w:val="00193C1E"/>
    <w:rsid w:val="00212BEF"/>
    <w:rsid w:val="002170E7"/>
    <w:rsid w:val="00310D35"/>
    <w:rsid w:val="003548FA"/>
    <w:rsid w:val="004D41D0"/>
    <w:rsid w:val="004F7DFE"/>
    <w:rsid w:val="00543098"/>
    <w:rsid w:val="00555E06"/>
    <w:rsid w:val="00731515"/>
    <w:rsid w:val="00744AB8"/>
    <w:rsid w:val="007E4C76"/>
    <w:rsid w:val="0082767E"/>
    <w:rsid w:val="008B5CD5"/>
    <w:rsid w:val="009E36B3"/>
    <w:rsid w:val="00A36B91"/>
    <w:rsid w:val="00AB369A"/>
    <w:rsid w:val="00AE437E"/>
    <w:rsid w:val="00B50924"/>
    <w:rsid w:val="00C31B8E"/>
    <w:rsid w:val="00CA0EA7"/>
    <w:rsid w:val="00D81964"/>
    <w:rsid w:val="00F62321"/>
    <w:rsid w:val="00FA773A"/>
    <w:rsid w:val="00FF7B98"/>
    <w:rsid w:val="29CA8430"/>
    <w:rsid w:val="424973C9"/>
    <w:rsid w:val="4F165776"/>
    <w:rsid w:val="690731D5"/>
    <w:rsid w:val="71BE9944"/>
    <w:rsid w:val="771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D05BAA"/>
  <w15:chartTrackingRefBased/>
  <w15:docId w15:val="{B5B179A2-C2BB-4C76-9D38-32C3778B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31B8E"/>
    <w:pPr>
      <w:keepNext/>
      <w:keepLines/>
      <w:spacing w:before="120" w:line="300" w:lineRule="auto"/>
      <w:outlineLvl w:val="0"/>
    </w:pPr>
    <w:rPr>
      <w:rFonts w:ascii="Verdana" w:eastAsiaTheme="majorEastAsia" w:hAnsi="Verdana" w:cstheme="majorBidi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31B8E"/>
    <w:pPr>
      <w:keepNext/>
      <w:keepLines/>
      <w:spacing w:before="120" w:line="300" w:lineRule="auto"/>
      <w:outlineLvl w:val="1"/>
    </w:pPr>
    <w:rPr>
      <w:rFonts w:ascii="Verdana" w:eastAsiaTheme="majorEastAsia" w:hAnsi="Verdana" w:cstheme="majorBidi"/>
      <w:b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B8E"/>
    <w:rPr>
      <w:rFonts w:ascii="Verdana" w:eastAsiaTheme="majorEastAsia" w:hAnsi="Verdana" w:cstheme="majorBidi"/>
      <w:b/>
      <w:sz w:val="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31B8E"/>
    <w:rPr>
      <w:rFonts w:ascii="Verdana" w:eastAsiaTheme="majorEastAsia" w:hAnsi="Verdana" w:cstheme="majorBidi"/>
      <w:b/>
      <w:sz w:val="56"/>
      <w:szCs w:val="32"/>
    </w:rPr>
  </w:style>
  <w:style w:type="paragraph" w:styleId="Header">
    <w:name w:val="header"/>
    <w:basedOn w:val="Normal"/>
    <w:link w:val="HeaderChar"/>
    <w:uiPriority w:val="99"/>
    <w:unhideWhenUsed/>
    <w:rsid w:val="00FA7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3A"/>
  </w:style>
  <w:style w:type="paragraph" w:styleId="Footer">
    <w:name w:val="footer"/>
    <w:basedOn w:val="Normal"/>
    <w:link w:val="FooterChar"/>
    <w:uiPriority w:val="99"/>
    <w:unhideWhenUsed/>
    <w:rsid w:val="00FA7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3A"/>
  </w:style>
  <w:style w:type="table" w:styleId="TableGrid">
    <w:name w:val="Table Grid"/>
    <w:basedOn w:val="TableNormal"/>
    <w:uiPriority w:val="39"/>
    <w:rsid w:val="00D8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F3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3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9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E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69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8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3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1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l.ox.ac.uk/teaching-idea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7D1C"/>
    <w:rsid w:val="00F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C29ED1FC3E408D83A2B04E149A1D" ma:contentTypeVersion="12" ma:contentTypeDescription="Create a new document." ma:contentTypeScope="" ma:versionID="24a7a14daa20d1d8017fd552600d113a">
  <xsd:schema xmlns:xsd="http://www.w3.org/2001/XMLSchema" xmlns:xs="http://www.w3.org/2001/XMLSchema" xmlns:p="http://schemas.microsoft.com/office/2006/metadata/properties" xmlns:ns2="35837d37-98ff-4fb8-9e48-44e5dfb0ff7e" xmlns:ns3="63c07d62-670c-498a-abe9-26656dd14c89" targetNamespace="http://schemas.microsoft.com/office/2006/metadata/properties" ma:root="true" ma:fieldsID="b052465e6376089bf512e527350d7b46" ns2:_="" ns3:_="">
    <xsd:import namespace="35837d37-98ff-4fb8-9e48-44e5dfb0ff7e"/>
    <xsd:import namespace="63c07d62-670c-498a-abe9-26656dd14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7d37-98ff-4fb8-9e48-44e5dfb0f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07d62-670c-498a-abe9-26656dd14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2A89C-CEBE-49F1-8E18-6B8D338540B4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35837d37-98ff-4fb8-9e48-44e5dfb0ff7e"/>
    <ds:schemaRef ds:uri="http://www.w3.org/XML/1998/namespace"/>
    <ds:schemaRef ds:uri="http://schemas.microsoft.com/office/2006/documentManagement/types"/>
    <ds:schemaRef ds:uri="63c07d62-670c-498a-abe9-26656dd14c8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333E35-4116-4D37-8659-D5D9B2A1E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075EA-4BB3-422E-98B9-E74ED68A2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37d37-98ff-4fb8-9e48-44e5dfb0ff7e"/>
    <ds:schemaRef ds:uri="63c07d62-670c-498a-abe9-26656dd14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</Words>
  <Characters>2846</Characters>
  <Application>Microsoft Office Word</Application>
  <DocSecurity>0</DocSecurity>
  <Lines>23</Lines>
  <Paragraphs>6</Paragraphs>
  <ScaleCrop>false</ScaleCrop>
  <Company>University of Oxford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Taylor</dc:creator>
  <cp:keywords/>
  <dc:description/>
  <cp:lastModifiedBy>Claudia Waldner</cp:lastModifiedBy>
  <cp:revision>15</cp:revision>
  <dcterms:created xsi:type="dcterms:W3CDTF">2019-09-18T15:36:00Z</dcterms:created>
  <dcterms:modified xsi:type="dcterms:W3CDTF">2021-02-04T09:14:00Z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0x010100C335C29ED1FC3E408D83A2B04E149A1D</vt:lpwstr>
  </property>
</Properties>
</file>