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EF"/>
  <w:body>
    <w:p w14:paraId="09C809CB" w14:textId="2D731603" w:rsidR="00501FE4" w:rsidRPr="005D49BB" w:rsidRDefault="00C1278D" w:rsidP="00A561A8">
      <w:pPr>
        <w:pStyle w:val="Heading1"/>
        <w:rPr>
          <w:lang w:val="en-GB"/>
        </w:rPr>
      </w:pPr>
      <w:r w:rsidRPr="005D49BB">
        <w:rPr>
          <w:lang w:val="en-GB"/>
        </w:rPr>
        <w:t>How</w:t>
      </w:r>
      <w:r w:rsidR="0088266A" w:rsidRPr="005D49BB">
        <w:rPr>
          <w:lang w:val="en-GB"/>
        </w:rPr>
        <w:t xml:space="preserve"> </w:t>
      </w:r>
      <w:r w:rsidR="005E4A58">
        <w:rPr>
          <w:lang w:val="en-GB"/>
        </w:rPr>
        <w:t>do</w:t>
      </w:r>
      <w:r w:rsidR="0088266A" w:rsidRPr="005D49BB">
        <w:rPr>
          <w:lang w:val="en-GB"/>
        </w:rPr>
        <w:t xml:space="preserve"> I make my </w:t>
      </w:r>
      <w:r w:rsidR="005E4A58">
        <w:rPr>
          <w:lang w:val="en-GB"/>
        </w:rPr>
        <w:t xml:space="preserve">Canvas </w:t>
      </w:r>
      <w:r w:rsidR="0088266A" w:rsidRPr="005D49BB">
        <w:rPr>
          <w:lang w:val="en-GB"/>
        </w:rPr>
        <w:t>course accessible</w:t>
      </w:r>
      <w:r w:rsidR="00A561A8" w:rsidRPr="005D49BB">
        <w:rPr>
          <w:lang w:val="en-GB"/>
        </w:rPr>
        <w:t>?</w:t>
      </w:r>
    </w:p>
    <w:p w14:paraId="13B16E05" w14:textId="7BC5605A" w:rsidR="00A561A8" w:rsidRDefault="00A561A8" w:rsidP="00A561A8">
      <w:pPr>
        <w:rPr>
          <w:lang w:val="en-GB"/>
        </w:rPr>
      </w:pPr>
    </w:p>
    <w:p w14:paraId="2D2E4DF2" w14:textId="77777777" w:rsidR="00A370D9" w:rsidRPr="005D49BB" w:rsidRDefault="00A370D9" w:rsidP="00A370D9">
      <w:pPr>
        <w:rPr>
          <w:lang w:val="en-GB"/>
        </w:rPr>
      </w:pPr>
      <w:r>
        <w:rPr>
          <w:lang w:val="en-GB"/>
        </w:rPr>
        <w:t>This guide describes</w:t>
      </w:r>
      <w:r w:rsidRPr="005D49BB">
        <w:rPr>
          <w:lang w:val="en-GB"/>
        </w:rPr>
        <w:t xml:space="preserve"> how to ensure that </w:t>
      </w:r>
      <w:proofErr w:type="gramStart"/>
      <w:r w:rsidRPr="005D49BB">
        <w:rPr>
          <w:lang w:val="en-GB"/>
        </w:rPr>
        <w:t>Canvas c</w:t>
      </w:r>
      <w:r>
        <w:rPr>
          <w:lang w:val="en-GB"/>
        </w:rPr>
        <w:t xml:space="preserve">ourses can be used </w:t>
      </w:r>
      <w:r w:rsidRPr="005D49BB">
        <w:rPr>
          <w:lang w:val="en-GB"/>
        </w:rPr>
        <w:t xml:space="preserve">by </w:t>
      </w:r>
      <w:r>
        <w:rPr>
          <w:lang w:val="en-GB"/>
        </w:rPr>
        <w:t xml:space="preserve">all </w:t>
      </w:r>
      <w:r w:rsidRPr="005D49BB">
        <w:rPr>
          <w:lang w:val="en-GB"/>
        </w:rPr>
        <w:t>students</w:t>
      </w:r>
      <w:r>
        <w:rPr>
          <w:lang w:val="en-GB"/>
        </w:rPr>
        <w:t>, irrespective of a disability, other learning needs,</w:t>
      </w:r>
      <w:proofErr w:type="gramEnd"/>
      <w:r>
        <w:rPr>
          <w:lang w:val="en-GB"/>
        </w:rPr>
        <w:t xml:space="preserve"> or the method used to access content</w:t>
      </w:r>
      <w:r w:rsidRPr="005D49BB">
        <w:rPr>
          <w:lang w:val="en-GB"/>
        </w:rPr>
        <w:t>. Following accessibility guidelines</w:t>
      </w:r>
      <w:r>
        <w:rPr>
          <w:lang w:val="en-GB"/>
        </w:rPr>
        <w:t xml:space="preserve"> improves</w:t>
      </w:r>
      <w:r w:rsidRPr="005D49BB">
        <w:rPr>
          <w:lang w:val="en-GB"/>
        </w:rPr>
        <w:t xml:space="preserve"> usability for </w:t>
      </w:r>
      <w:r>
        <w:rPr>
          <w:lang w:val="en-GB"/>
        </w:rPr>
        <w:t>everyone</w:t>
      </w:r>
      <w:r w:rsidRPr="005D49BB">
        <w:rPr>
          <w:lang w:val="en-GB"/>
        </w:rPr>
        <w:t xml:space="preserve">, </w:t>
      </w:r>
      <w:r>
        <w:rPr>
          <w:lang w:val="en-GB"/>
        </w:rPr>
        <w:t>and is a legal requirement</w:t>
      </w:r>
      <w:r w:rsidRPr="005D49BB">
        <w:rPr>
          <w:lang w:val="en-GB"/>
        </w:rPr>
        <w:t xml:space="preserve">. </w:t>
      </w:r>
    </w:p>
    <w:p w14:paraId="5E0E5CD2" w14:textId="77777777" w:rsidR="00A370D9" w:rsidRPr="005D49BB" w:rsidRDefault="00A370D9" w:rsidP="00A561A8">
      <w:pPr>
        <w:rPr>
          <w:lang w:val="en-GB"/>
        </w:rPr>
      </w:pPr>
    </w:p>
    <w:p w14:paraId="44B91194" w14:textId="42DBA07E" w:rsidR="00EA76A4" w:rsidRPr="005D49BB" w:rsidRDefault="00557382" w:rsidP="00002D39">
      <w:pPr>
        <w:pStyle w:val="Heading2"/>
        <w:rPr>
          <w:lang w:val="en-GB"/>
        </w:rPr>
      </w:pPr>
      <w:r w:rsidRPr="005D49BB">
        <w:rPr>
          <w:lang w:val="en-GB"/>
        </w:rPr>
        <w:t>How do students access content on Canvas?</w:t>
      </w:r>
    </w:p>
    <w:p w14:paraId="0AE4356F" w14:textId="19E45DA2" w:rsidR="00724C68" w:rsidRPr="005D49BB" w:rsidRDefault="00856A74" w:rsidP="00002D39">
      <w:pPr>
        <w:rPr>
          <w:lang w:val="en-GB"/>
        </w:rPr>
      </w:pPr>
      <w:r w:rsidRPr="005D49BB">
        <w:rPr>
          <w:lang w:val="en-GB"/>
        </w:rPr>
        <w:t>There are multiple</w:t>
      </w:r>
      <w:r w:rsidR="00EE4038" w:rsidRPr="005D49BB">
        <w:rPr>
          <w:lang w:val="en-GB"/>
        </w:rPr>
        <w:t xml:space="preserve"> </w:t>
      </w:r>
      <w:r w:rsidRPr="005D49BB">
        <w:rPr>
          <w:lang w:val="en-GB"/>
        </w:rPr>
        <w:t xml:space="preserve">ways of accessing </w:t>
      </w:r>
      <w:r w:rsidR="003936D9">
        <w:rPr>
          <w:lang w:val="en-GB"/>
        </w:rPr>
        <w:t>C</w:t>
      </w:r>
      <w:r w:rsidR="00EE4038" w:rsidRPr="005D49BB">
        <w:rPr>
          <w:lang w:val="en-GB"/>
        </w:rPr>
        <w:t>anvas materials</w:t>
      </w:r>
    </w:p>
    <w:p w14:paraId="6FE28E8E" w14:textId="4851B461" w:rsidR="00EE4038" w:rsidRPr="005D49BB" w:rsidRDefault="00CD3FC0" w:rsidP="00002D39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U</w:t>
      </w:r>
      <w:r w:rsidR="00EE4038" w:rsidRPr="005D49BB">
        <w:rPr>
          <w:lang w:val="en-GB"/>
        </w:rPr>
        <w:t>se a keyboard instead of a mouse to navigate</w:t>
      </w:r>
    </w:p>
    <w:p w14:paraId="6183D65E" w14:textId="73690969" w:rsidR="00EE4038" w:rsidRPr="005D49BB" w:rsidRDefault="00CD3FC0" w:rsidP="00002D39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U</w:t>
      </w:r>
      <w:r w:rsidR="00EE4038" w:rsidRPr="005D49BB">
        <w:rPr>
          <w:lang w:val="en-GB"/>
        </w:rPr>
        <w:t xml:space="preserve">se a screen reader to </w:t>
      </w:r>
      <w:r w:rsidR="002E5D1B">
        <w:rPr>
          <w:lang w:val="en-GB"/>
        </w:rPr>
        <w:t>have</w:t>
      </w:r>
      <w:r w:rsidR="00EE4038" w:rsidRPr="005D49BB">
        <w:rPr>
          <w:lang w:val="en-GB"/>
        </w:rPr>
        <w:t xml:space="preserve"> content </w:t>
      </w:r>
      <w:r w:rsidR="002E5D1B">
        <w:rPr>
          <w:lang w:val="en-GB"/>
        </w:rPr>
        <w:t xml:space="preserve">read </w:t>
      </w:r>
      <w:r w:rsidR="00EE4038" w:rsidRPr="005D49BB">
        <w:rPr>
          <w:lang w:val="en-GB"/>
        </w:rPr>
        <w:t>out loud</w:t>
      </w:r>
    </w:p>
    <w:p w14:paraId="19C3CCDC" w14:textId="19757ABC" w:rsidR="00EE4038" w:rsidRPr="005D49BB" w:rsidRDefault="00CD3FC0" w:rsidP="00002D39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U</w:t>
      </w:r>
      <w:r w:rsidR="00EE4038" w:rsidRPr="005D49BB">
        <w:rPr>
          <w:lang w:val="en-GB"/>
        </w:rPr>
        <w:t>se a screen magnifier to enlarge part or all of a screen</w:t>
      </w:r>
    </w:p>
    <w:p w14:paraId="0796DF4E" w14:textId="1EED5049" w:rsidR="00EA76A4" w:rsidRPr="005D49BB" w:rsidRDefault="00CD3FC0" w:rsidP="00002D39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U</w:t>
      </w:r>
      <w:r w:rsidR="00EE4038" w:rsidRPr="005D49BB">
        <w:rPr>
          <w:lang w:val="en-GB"/>
        </w:rPr>
        <w:t>se voice commands to navigate</w:t>
      </w:r>
    </w:p>
    <w:p w14:paraId="42015C79" w14:textId="248C8AB6" w:rsidR="00ED0DB4" w:rsidRPr="005D49BB" w:rsidRDefault="00CD3FC0" w:rsidP="00002D39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U</w:t>
      </w:r>
      <w:r w:rsidR="00856A74" w:rsidRPr="005D49BB">
        <w:rPr>
          <w:lang w:val="en-GB"/>
        </w:rPr>
        <w:t>se</w:t>
      </w:r>
      <w:r w:rsidR="00ED0DB4" w:rsidRPr="005D49BB">
        <w:rPr>
          <w:lang w:val="en-GB"/>
        </w:rPr>
        <w:t xml:space="preserve"> printed versions of</w:t>
      </w:r>
      <w:r>
        <w:rPr>
          <w:lang w:val="en-GB"/>
        </w:rPr>
        <w:t xml:space="preserve"> pages and documents</w:t>
      </w:r>
    </w:p>
    <w:p w14:paraId="7919FABA" w14:textId="5FCBE605" w:rsidR="00057258" w:rsidRPr="005D49BB" w:rsidRDefault="00057258" w:rsidP="00002D39">
      <w:pPr>
        <w:rPr>
          <w:lang w:val="en-GB"/>
        </w:rPr>
      </w:pPr>
    </w:p>
    <w:p w14:paraId="39864973" w14:textId="7188FFD3" w:rsidR="00057258" w:rsidRPr="005D49BB" w:rsidRDefault="00030F64" w:rsidP="00A561A8">
      <w:pPr>
        <w:pStyle w:val="Heading3"/>
        <w:rPr>
          <w:lang w:val="en-GB"/>
        </w:rPr>
      </w:pPr>
      <w:r>
        <w:rPr>
          <w:lang w:val="en-GB"/>
        </w:rPr>
        <w:t>I</w:t>
      </w:r>
      <w:r w:rsidR="00571FD1">
        <w:rPr>
          <w:lang w:val="en-GB"/>
        </w:rPr>
        <w:t xml:space="preserve">ndicate </w:t>
      </w:r>
      <w:r>
        <w:rPr>
          <w:lang w:val="en-GB"/>
        </w:rPr>
        <w:t xml:space="preserve">text </w:t>
      </w:r>
      <w:r w:rsidR="00571FD1">
        <w:rPr>
          <w:lang w:val="en-GB"/>
        </w:rPr>
        <w:t>s</w:t>
      </w:r>
      <w:r w:rsidR="0007084E">
        <w:rPr>
          <w:lang w:val="en-GB"/>
        </w:rPr>
        <w:t xml:space="preserve">tructure </w:t>
      </w:r>
      <w:r w:rsidR="00571FD1">
        <w:rPr>
          <w:lang w:val="en-GB"/>
        </w:rPr>
        <w:t xml:space="preserve">on </w:t>
      </w:r>
      <w:r w:rsidR="0007084E">
        <w:rPr>
          <w:lang w:val="en-GB"/>
        </w:rPr>
        <w:t xml:space="preserve">Canvas pages and </w:t>
      </w:r>
      <w:r>
        <w:rPr>
          <w:lang w:val="en-GB"/>
        </w:rPr>
        <w:t>in</w:t>
      </w:r>
      <w:r w:rsidR="0007084E">
        <w:rPr>
          <w:lang w:val="en-GB"/>
        </w:rPr>
        <w:t xml:space="preserve"> documents </w:t>
      </w:r>
    </w:p>
    <w:p w14:paraId="1121BBD9" w14:textId="1040EF23" w:rsidR="005607DE" w:rsidRDefault="005607DE" w:rsidP="005607DE">
      <w:pPr>
        <w:rPr>
          <w:rFonts w:cs="Arial"/>
          <w:lang w:val="en-GB"/>
        </w:rPr>
      </w:pPr>
      <w:r>
        <w:rPr>
          <w:lang w:val="en-GB"/>
        </w:rPr>
        <w:t xml:space="preserve">Readers rely on knowledge of the structure of a text to aid understanding. </w:t>
      </w:r>
      <w:r w:rsidR="00400B6A">
        <w:rPr>
          <w:lang w:val="en-GB"/>
        </w:rPr>
        <w:t>S</w:t>
      </w:r>
      <w:r w:rsidRPr="005D49BB">
        <w:rPr>
          <w:lang w:val="en-GB"/>
        </w:rPr>
        <w:t>ighted readers</w:t>
      </w:r>
      <w:r w:rsidR="00400B6A">
        <w:rPr>
          <w:lang w:val="en-GB"/>
        </w:rPr>
        <w:t xml:space="preserve"> use</w:t>
      </w:r>
      <w:r w:rsidRPr="005D49BB">
        <w:rPr>
          <w:lang w:val="en-GB"/>
        </w:rPr>
        <w:t xml:space="preserve"> visual cues such as headings, paragraph breaks and by skim reading for key words</w:t>
      </w:r>
      <w:r w:rsidR="00B16BCF">
        <w:rPr>
          <w:lang w:val="en-GB"/>
        </w:rPr>
        <w:t>;</w:t>
      </w:r>
      <w:r w:rsidR="00153538">
        <w:rPr>
          <w:lang w:val="en-GB"/>
        </w:rPr>
        <w:t xml:space="preserve"> </w:t>
      </w:r>
      <w:r w:rsidR="00A370D9">
        <w:rPr>
          <w:lang w:val="en-GB"/>
        </w:rPr>
        <w:t>and</w:t>
      </w:r>
      <w:r w:rsidRPr="005D49BB">
        <w:rPr>
          <w:lang w:val="en-GB"/>
        </w:rPr>
        <w:t xml:space="preserve"> </w:t>
      </w:r>
      <w:r w:rsidR="00A370D9">
        <w:rPr>
          <w:rFonts w:cs="Arial"/>
          <w:lang w:val="en-GB"/>
        </w:rPr>
        <w:t>u</w:t>
      </w:r>
      <w:r w:rsidRPr="005D49BB">
        <w:rPr>
          <w:rFonts w:cs="Arial"/>
          <w:lang w:val="en-GB"/>
        </w:rPr>
        <w:t xml:space="preserve">sers </w:t>
      </w:r>
      <w:r w:rsidRPr="005D49BB">
        <w:rPr>
          <w:lang w:val="en-GB"/>
        </w:rPr>
        <w:t xml:space="preserve">of screen </w:t>
      </w:r>
      <w:r w:rsidRPr="005D49BB">
        <w:rPr>
          <w:rFonts w:cs="Arial"/>
          <w:lang w:val="en-GB"/>
        </w:rPr>
        <w:t xml:space="preserve">readers </w:t>
      </w:r>
      <w:r w:rsidR="00B16BCF">
        <w:rPr>
          <w:rFonts w:cs="Arial"/>
          <w:lang w:val="en-GB"/>
        </w:rPr>
        <w:t xml:space="preserve">also </w:t>
      </w:r>
      <w:r w:rsidRPr="005D49BB">
        <w:rPr>
          <w:rFonts w:cs="Arial"/>
          <w:lang w:val="en-GB"/>
        </w:rPr>
        <w:t>need a way of understanding this structure at the outset</w:t>
      </w:r>
      <w:r w:rsidR="00400B6A">
        <w:rPr>
          <w:rFonts w:cs="Arial"/>
          <w:lang w:val="en-GB"/>
        </w:rPr>
        <w:t>.</w:t>
      </w:r>
    </w:p>
    <w:p w14:paraId="629AFEF8" w14:textId="5B9969F3" w:rsidR="008D6B4A" w:rsidRPr="005D49BB" w:rsidRDefault="008D6B4A" w:rsidP="00002D39">
      <w:pPr>
        <w:rPr>
          <w:rFonts w:cs="Arial"/>
          <w:lang w:val="en-GB"/>
        </w:rPr>
      </w:pPr>
    </w:p>
    <w:p w14:paraId="6F345D56" w14:textId="7C1DF986" w:rsidR="00464A80" w:rsidRPr="003936D9" w:rsidRDefault="00030F64" w:rsidP="003936D9">
      <w:pPr>
        <w:pStyle w:val="Heading4"/>
      </w:pPr>
      <w:r>
        <w:t xml:space="preserve">Use heading styles </w:t>
      </w:r>
    </w:p>
    <w:p w14:paraId="64F9ACBD" w14:textId="38433D19" w:rsidR="00BF01CC" w:rsidRDefault="00400B6A" w:rsidP="00002D39">
      <w:pPr>
        <w:rPr>
          <w:lang w:val="en-GB"/>
        </w:rPr>
      </w:pPr>
      <w:r>
        <w:rPr>
          <w:lang w:val="en-GB"/>
        </w:rPr>
        <w:t xml:space="preserve">Text-to-speech software cannot recognise section headings or lists marked with </w:t>
      </w:r>
      <w:r w:rsidRPr="005D49BB">
        <w:rPr>
          <w:lang w:val="en-GB"/>
        </w:rPr>
        <w:t>visual cues alone</w:t>
      </w:r>
      <w:r w:rsidR="003C2344">
        <w:rPr>
          <w:lang w:val="en-GB"/>
        </w:rPr>
        <w:t>, such as text size and underlining</w:t>
      </w:r>
      <w:r w:rsidRPr="005D49BB">
        <w:rPr>
          <w:lang w:val="en-GB"/>
        </w:rPr>
        <w:t>.</w:t>
      </w:r>
      <w:r>
        <w:rPr>
          <w:lang w:val="en-GB"/>
        </w:rPr>
        <w:t xml:space="preserve"> </w:t>
      </w:r>
      <w:r w:rsidR="003F2AC3">
        <w:rPr>
          <w:lang w:val="en-GB"/>
        </w:rPr>
        <w:t>When creating headings, numbered lists and bullet points, always u</w:t>
      </w:r>
      <w:r w:rsidR="00BC7ED4">
        <w:rPr>
          <w:lang w:val="en-GB"/>
        </w:rPr>
        <w:t xml:space="preserve">se </w:t>
      </w:r>
      <w:r w:rsidR="00A370D9">
        <w:rPr>
          <w:lang w:val="en-GB"/>
        </w:rPr>
        <w:t xml:space="preserve">the </w:t>
      </w:r>
      <w:r w:rsidR="003F2AC3">
        <w:rPr>
          <w:lang w:val="en-GB"/>
        </w:rPr>
        <w:t>‘h</w:t>
      </w:r>
      <w:r w:rsidR="00BC7ED4">
        <w:rPr>
          <w:lang w:val="en-GB"/>
        </w:rPr>
        <w:t>eading styles</w:t>
      </w:r>
      <w:r w:rsidR="003F2AC3">
        <w:rPr>
          <w:lang w:val="en-GB"/>
        </w:rPr>
        <w:t>’</w:t>
      </w:r>
      <w:r w:rsidR="00BC7ED4">
        <w:rPr>
          <w:lang w:val="en-GB"/>
        </w:rPr>
        <w:t xml:space="preserve"> </w:t>
      </w:r>
      <w:r w:rsidR="00A370D9">
        <w:rPr>
          <w:lang w:val="en-GB"/>
        </w:rPr>
        <w:t>and</w:t>
      </w:r>
      <w:r w:rsidR="003F2AC3">
        <w:rPr>
          <w:lang w:val="en-GB"/>
        </w:rPr>
        <w:t xml:space="preserve"> </w:t>
      </w:r>
      <w:r>
        <w:rPr>
          <w:lang w:val="en-GB"/>
        </w:rPr>
        <w:t>‘</w:t>
      </w:r>
      <w:r w:rsidR="003F2AC3">
        <w:rPr>
          <w:lang w:val="en-GB"/>
        </w:rPr>
        <w:t>insert</w:t>
      </w:r>
      <w:r>
        <w:rPr>
          <w:lang w:val="en-GB"/>
        </w:rPr>
        <w:t>’</w:t>
      </w:r>
      <w:r w:rsidR="003F2AC3">
        <w:rPr>
          <w:lang w:val="en-GB"/>
        </w:rPr>
        <w:t xml:space="preserve"> bullets and numbering options</w:t>
      </w:r>
      <w:r w:rsidR="00B16BCF">
        <w:rPr>
          <w:lang w:val="en-GB"/>
        </w:rPr>
        <w:t>,</w:t>
      </w:r>
      <w:r w:rsidR="003F2AC3">
        <w:rPr>
          <w:lang w:val="en-GB"/>
        </w:rPr>
        <w:t xml:space="preserve"> rather than manually adding visual cues.</w:t>
      </w:r>
      <w:r w:rsidR="003936D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DFC5BF" wp14:editId="22E4AB57">
                <wp:simplePos x="0" y="0"/>
                <wp:positionH relativeFrom="column">
                  <wp:posOffset>4044950</wp:posOffset>
                </wp:positionH>
                <wp:positionV relativeFrom="paragraph">
                  <wp:posOffset>1633855</wp:posOffset>
                </wp:positionV>
                <wp:extent cx="1746250" cy="635"/>
                <wp:effectExtent l="0" t="0" r="6350" b="17145"/>
                <wp:wrapTight wrapText="bothSides">
                  <wp:wrapPolygon edited="0">
                    <wp:start x="0" y="0"/>
                    <wp:lineTo x="0" y="21517"/>
                    <wp:lineTo x="21443" y="21517"/>
                    <wp:lineTo x="21443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62AFC4" w14:textId="075C4480" w:rsidR="003936D9" w:rsidRPr="006971D6" w:rsidRDefault="003936D9" w:rsidP="003936D9">
                            <w:pPr>
                              <w:pStyle w:val="Caption"/>
                              <w:rPr>
                                <w:i w:val="0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6971D6">
                              <w:rPr>
                                <w:i w:val="0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Pr="006971D6">
                              <w:rPr>
                                <w:i w:val="0"/>
                                <w:color w:val="1F3864" w:themeColor="accent5" w:themeShade="8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971D6">
                              <w:rPr>
                                <w:i w:val="0"/>
                                <w:color w:val="1F3864" w:themeColor="accent5" w:themeShade="80"/>
                                <w:sz w:val="24"/>
                                <w:szCs w:val="24"/>
                              </w:rPr>
                              <w:instrText xml:space="preserve"> SEQ Figure \* ARABIC </w:instrText>
                            </w:r>
                            <w:r w:rsidRPr="006971D6">
                              <w:rPr>
                                <w:i w:val="0"/>
                                <w:color w:val="1F3864" w:themeColor="accent5" w:themeShade="8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D6529">
                              <w:rPr>
                                <w:i w:val="0"/>
                                <w:noProof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1</w:t>
                            </w:r>
                            <w:r w:rsidRPr="006971D6">
                              <w:rPr>
                                <w:i w:val="0"/>
                                <w:color w:val="1F3864" w:themeColor="accent5" w:themeShade="8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B16BCF">
                              <w:rPr>
                                <w:i w:val="0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: Use heading s</w:t>
                            </w:r>
                            <w:r w:rsidRPr="006971D6">
                              <w:rPr>
                                <w:i w:val="0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tyles in Canvas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FC5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8.5pt;margin-top:128.65pt;width:137.5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" filled="f" stroked="f">
                <v:textbox style="mso-fit-shape-to-text:t" inset="0,0,0,0">
                  <w:txbxContent>
                    <w:p w14:paraId="3D62AFC4" w14:textId="075C4480" w:rsidR="003936D9" w:rsidRPr="006971D6" w:rsidRDefault="003936D9" w:rsidP="003936D9">
                      <w:pPr>
                        <w:pStyle w:val="Caption"/>
                        <w:rPr>
                          <w:i w:val="0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6971D6">
                        <w:rPr>
                          <w:i w:val="0"/>
                          <w:color w:val="1F3864" w:themeColor="accent5" w:themeShade="80"/>
                          <w:sz w:val="24"/>
                          <w:szCs w:val="24"/>
                        </w:rPr>
                        <w:t xml:space="preserve">Figure </w:t>
                      </w:r>
                      <w:r w:rsidRPr="006971D6">
                        <w:rPr>
                          <w:i w:val="0"/>
                          <w:color w:val="1F3864" w:themeColor="accent5" w:themeShade="80"/>
                          <w:sz w:val="24"/>
                          <w:szCs w:val="24"/>
                        </w:rPr>
                        <w:fldChar w:fldCharType="begin"/>
                      </w:r>
                      <w:r w:rsidRPr="006971D6">
                        <w:rPr>
                          <w:i w:val="0"/>
                          <w:color w:val="1F3864" w:themeColor="accent5" w:themeShade="80"/>
                          <w:sz w:val="24"/>
                          <w:szCs w:val="24"/>
                        </w:rPr>
                        <w:instrText xml:space="preserve"> SEQ Figure \* ARABIC </w:instrText>
                      </w:r>
                      <w:r w:rsidRPr="006971D6">
                        <w:rPr>
                          <w:i w:val="0"/>
                          <w:color w:val="1F3864" w:themeColor="accent5" w:themeShade="80"/>
                          <w:sz w:val="24"/>
                          <w:szCs w:val="24"/>
                        </w:rPr>
                        <w:fldChar w:fldCharType="separate"/>
                      </w:r>
                      <w:r w:rsidR="009D6529">
                        <w:rPr>
                          <w:i w:val="0"/>
                          <w:noProof/>
                          <w:color w:val="1F3864" w:themeColor="accent5" w:themeShade="80"/>
                          <w:sz w:val="24"/>
                          <w:szCs w:val="24"/>
                        </w:rPr>
                        <w:t>1</w:t>
                      </w:r>
                      <w:r w:rsidRPr="006971D6">
                        <w:rPr>
                          <w:i w:val="0"/>
                          <w:color w:val="1F3864" w:themeColor="accent5" w:themeShade="80"/>
                          <w:sz w:val="24"/>
                          <w:szCs w:val="24"/>
                        </w:rPr>
                        <w:fldChar w:fldCharType="end"/>
                      </w:r>
                      <w:r w:rsidR="00B16BCF">
                        <w:rPr>
                          <w:i w:val="0"/>
                          <w:color w:val="1F3864" w:themeColor="accent5" w:themeShade="80"/>
                          <w:sz w:val="24"/>
                          <w:szCs w:val="24"/>
                        </w:rPr>
                        <w:t>: Use heading s</w:t>
                      </w:r>
                      <w:r w:rsidRPr="006971D6">
                        <w:rPr>
                          <w:i w:val="0"/>
                          <w:color w:val="1F3864" w:themeColor="accent5" w:themeShade="80"/>
                          <w:sz w:val="24"/>
                          <w:szCs w:val="24"/>
                        </w:rPr>
                        <w:t>tyles in Canvas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4A80" w:rsidRPr="005D49BB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4345682A" wp14:editId="223BE627">
            <wp:simplePos x="0" y="0"/>
            <wp:positionH relativeFrom="column">
              <wp:posOffset>4045051</wp:posOffset>
            </wp:positionH>
            <wp:positionV relativeFrom="paragraph">
              <wp:posOffset>174422</wp:posOffset>
            </wp:positionV>
            <wp:extent cx="1746250" cy="1402715"/>
            <wp:effectExtent l="19050" t="19050" r="25400" b="26035"/>
            <wp:wrapTight wrapText="bothSides">
              <wp:wrapPolygon edited="0">
                <wp:start x="-236" y="-293"/>
                <wp:lineTo x="-236" y="21708"/>
                <wp:lineTo x="21679" y="21708"/>
                <wp:lineTo x="21679" y="-293"/>
                <wp:lineTo x="-236" y="-293"/>
              </wp:wrapPolygon>
            </wp:wrapTight>
            <wp:docPr id="2" name="Picture 2" descr="Is a partial screenshot of the text editor in canvas, showing the Heading style drop-down menu, which reads:&#10;&#10;Paragraph&#10;Header 2&#10;Header 3&#10;Header 4&#10;Preformatted" title="Heading styles i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40271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BA5" w:rsidRPr="005D49BB">
        <w:rPr>
          <w:lang w:val="en-GB"/>
        </w:rPr>
        <w:t xml:space="preserve"> </w:t>
      </w:r>
    </w:p>
    <w:p w14:paraId="44F74744" w14:textId="77777777" w:rsidR="00BF01CC" w:rsidRDefault="00BF01CC" w:rsidP="00002D39">
      <w:pPr>
        <w:rPr>
          <w:lang w:val="en-GB"/>
        </w:rPr>
      </w:pPr>
    </w:p>
    <w:p w14:paraId="34242248" w14:textId="569DF8E5" w:rsidR="00407B08" w:rsidRDefault="00400B6A" w:rsidP="00002D39">
      <w:pPr>
        <w:rPr>
          <w:lang w:val="en-GB"/>
        </w:rPr>
      </w:pPr>
      <w:r>
        <w:rPr>
          <w:lang w:val="en-GB"/>
        </w:rPr>
        <w:lastRenderedPageBreak/>
        <w:t>In Canvas, th</w:t>
      </w:r>
      <w:r w:rsidRPr="005D49BB">
        <w:rPr>
          <w:lang w:val="en-GB"/>
        </w:rPr>
        <w:t xml:space="preserve">ese features </w:t>
      </w:r>
      <w:proofErr w:type="gramStart"/>
      <w:r w:rsidRPr="005D49BB">
        <w:rPr>
          <w:lang w:val="en-GB"/>
        </w:rPr>
        <w:t>are built</w:t>
      </w:r>
      <w:proofErr w:type="gramEnd"/>
      <w:r w:rsidRPr="005D49BB">
        <w:rPr>
          <w:lang w:val="en-GB"/>
        </w:rPr>
        <w:t xml:space="preserve"> into the tool bar in the text </w:t>
      </w:r>
      <w:r>
        <w:rPr>
          <w:lang w:val="en-GB"/>
        </w:rPr>
        <w:t>e</w:t>
      </w:r>
      <w:r w:rsidRPr="005D49BB">
        <w:rPr>
          <w:lang w:val="en-GB"/>
        </w:rPr>
        <w:t>ditor</w:t>
      </w:r>
      <w:r w:rsidR="00B16BCF">
        <w:rPr>
          <w:lang w:val="en-GB"/>
        </w:rPr>
        <w:t xml:space="preserve"> (F</w:t>
      </w:r>
      <w:r>
        <w:rPr>
          <w:lang w:val="en-GB"/>
        </w:rPr>
        <w:t>igure 1)</w:t>
      </w:r>
      <w:r w:rsidRPr="005D49BB">
        <w:rPr>
          <w:lang w:val="en-GB"/>
        </w:rPr>
        <w:t xml:space="preserve">. </w:t>
      </w:r>
      <w:r w:rsidR="00A31518">
        <w:rPr>
          <w:lang w:val="en-GB"/>
        </w:rPr>
        <w:t>‘</w:t>
      </w:r>
      <w:r w:rsidR="009E25D2">
        <w:rPr>
          <w:lang w:val="en-GB"/>
        </w:rPr>
        <w:t>Header 1</w:t>
      </w:r>
      <w:r>
        <w:rPr>
          <w:lang w:val="en-GB"/>
        </w:rPr>
        <w:t>’ is</w:t>
      </w:r>
      <w:r w:rsidR="009E25D2">
        <w:rPr>
          <w:lang w:val="en-GB"/>
        </w:rPr>
        <w:t xml:space="preserve"> for </w:t>
      </w:r>
      <w:r w:rsidR="003F2AC3">
        <w:rPr>
          <w:lang w:val="en-GB"/>
        </w:rPr>
        <w:t xml:space="preserve">the </w:t>
      </w:r>
      <w:r w:rsidR="009E25D2">
        <w:rPr>
          <w:lang w:val="en-GB"/>
        </w:rPr>
        <w:t xml:space="preserve">page title, </w:t>
      </w:r>
      <w:r w:rsidR="00A31518">
        <w:rPr>
          <w:lang w:val="en-GB"/>
        </w:rPr>
        <w:t>‘</w:t>
      </w:r>
      <w:r w:rsidR="009E25D2">
        <w:rPr>
          <w:lang w:val="en-GB"/>
        </w:rPr>
        <w:t>Header 2</w:t>
      </w:r>
      <w:r w:rsidR="00A31518">
        <w:rPr>
          <w:lang w:val="en-GB"/>
        </w:rPr>
        <w:t>’</w:t>
      </w:r>
      <w:r w:rsidR="009E25D2">
        <w:rPr>
          <w:lang w:val="en-GB"/>
        </w:rPr>
        <w:t xml:space="preserve"> for main sections, </w:t>
      </w:r>
      <w:r w:rsidR="003F2AC3">
        <w:rPr>
          <w:lang w:val="en-GB"/>
        </w:rPr>
        <w:t xml:space="preserve">and </w:t>
      </w:r>
      <w:r w:rsidR="00A31518">
        <w:rPr>
          <w:lang w:val="en-GB"/>
        </w:rPr>
        <w:t>‘</w:t>
      </w:r>
      <w:r w:rsidR="003F2AC3">
        <w:rPr>
          <w:lang w:val="en-GB"/>
        </w:rPr>
        <w:t>Header</w:t>
      </w:r>
      <w:r w:rsidR="009E25D2">
        <w:rPr>
          <w:lang w:val="en-GB"/>
        </w:rPr>
        <w:t xml:space="preserve"> 3</w:t>
      </w:r>
      <w:r w:rsidR="00A31518">
        <w:rPr>
          <w:lang w:val="en-GB"/>
        </w:rPr>
        <w:t>’</w:t>
      </w:r>
      <w:r w:rsidR="009E25D2">
        <w:rPr>
          <w:lang w:val="en-GB"/>
        </w:rPr>
        <w:t xml:space="preserve"> for sub-sections. </w:t>
      </w:r>
      <w:r w:rsidR="00B16BCF">
        <w:rPr>
          <w:lang w:val="en-GB"/>
        </w:rPr>
        <w:t xml:space="preserve">This enables screen </w:t>
      </w:r>
      <w:r>
        <w:rPr>
          <w:lang w:val="en-GB"/>
        </w:rPr>
        <w:t xml:space="preserve">readers to </w:t>
      </w:r>
      <w:r w:rsidRPr="005D49BB">
        <w:rPr>
          <w:lang w:val="en-GB"/>
        </w:rPr>
        <w:t xml:space="preserve">read out </w:t>
      </w:r>
      <w:r>
        <w:rPr>
          <w:lang w:val="en-GB"/>
        </w:rPr>
        <w:t>the</w:t>
      </w:r>
      <w:r w:rsidRPr="005D49BB">
        <w:rPr>
          <w:lang w:val="en-GB"/>
        </w:rPr>
        <w:t xml:space="preserve"> outline of a text</w:t>
      </w:r>
      <w:r>
        <w:rPr>
          <w:lang w:val="en-GB"/>
        </w:rPr>
        <w:t xml:space="preserve"> and </w:t>
      </w:r>
      <w:r w:rsidRPr="005D49BB">
        <w:rPr>
          <w:lang w:val="en-GB"/>
        </w:rPr>
        <w:t xml:space="preserve">users </w:t>
      </w:r>
      <w:r>
        <w:rPr>
          <w:lang w:val="en-GB"/>
        </w:rPr>
        <w:t>to</w:t>
      </w:r>
      <w:r w:rsidRPr="005D49BB">
        <w:rPr>
          <w:lang w:val="en-GB"/>
        </w:rPr>
        <w:t xml:space="preserve"> browse </w:t>
      </w:r>
      <w:r>
        <w:rPr>
          <w:lang w:val="en-GB"/>
        </w:rPr>
        <w:t xml:space="preserve">the </w:t>
      </w:r>
      <w:r w:rsidRPr="005D49BB">
        <w:rPr>
          <w:lang w:val="en-GB"/>
        </w:rPr>
        <w:t>content by navigating from heading to heading with a single keystroke</w:t>
      </w:r>
      <w:r>
        <w:rPr>
          <w:lang w:val="en-GB"/>
        </w:rPr>
        <w:t>.</w:t>
      </w:r>
      <w:r w:rsidR="00CD3FC0">
        <w:t xml:space="preserve"> </w:t>
      </w:r>
      <w:r w:rsidR="00501171" w:rsidRPr="005D49BB">
        <w:rPr>
          <w:lang w:val="en-GB"/>
        </w:rPr>
        <w:t>H</w:t>
      </w:r>
      <w:r w:rsidR="005F410B" w:rsidRPr="005D49BB">
        <w:rPr>
          <w:lang w:val="en-GB"/>
        </w:rPr>
        <w:t>eading styles</w:t>
      </w:r>
      <w:r w:rsidR="00A6298E" w:rsidRPr="005D49BB">
        <w:rPr>
          <w:lang w:val="en-GB"/>
        </w:rPr>
        <w:t>, numbered and bulleted lists</w:t>
      </w:r>
      <w:r w:rsidR="005F410B" w:rsidRPr="005D49BB">
        <w:rPr>
          <w:lang w:val="en-GB"/>
        </w:rPr>
        <w:t xml:space="preserve"> </w:t>
      </w:r>
      <w:proofErr w:type="gramStart"/>
      <w:r w:rsidR="005607DE">
        <w:rPr>
          <w:lang w:val="en-GB"/>
        </w:rPr>
        <w:t>should be used</w:t>
      </w:r>
      <w:proofErr w:type="gramEnd"/>
      <w:r w:rsidR="005607DE">
        <w:rPr>
          <w:lang w:val="en-GB"/>
        </w:rPr>
        <w:t xml:space="preserve"> in all documents</w:t>
      </w:r>
      <w:r w:rsidR="00B16BCF">
        <w:rPr>
          <w:lang w:val="en-GB"/>
        </w:rPr>
        <w:t>.</w:t>
      </w:r>
      <w:r w:rsidR="005607DE">
        <w:rPr>
          <w:lang w:val="en-GB"/>
        </w:rPr>
        <w:t xml:space="preserve"> </w:t>
      </w:r>
      <w:r w:rsidR="00B16BCF">
        <w:rPr>
          <w:lang w:val="en-GB"/>
        </w:rPr>
        <w:t>I</w:t>
      </w:r>
      <w:r w:rsidR="005F410B" w:rsidRPr="005D49BB">
        <w:rPr>
          <w:lang w:val="en-GB"/>
        </w:rPr>
        <w:t xml:space="preserve">n Microsoft Word and </w:t>
      </w:r>
      <w:proofErr w:type="gramStart"/>
      <w:r w:rsidR="005F410B" w:rsidRPr="005D49BB">
        <w:rPr>
          <w:lang w:val="en-GB"/>
        </w:rPr>
        <w:t>PowerPoint</w:t>
      </w:r>
      <w:proofErr w:type="gramEnd"/>
      <w:r w:rsidR="005607DE">
        <w:rPr>
          <w:lang w:val="en-GB"/>
        </w:rPr>
        <w:t xml:space="preserve"> </w:t>
      </w:r>
      <w:r w:rsidR="00A31518">
        <w:rPr>
          <w:lang w:val="en-GB"/>
        </w:rPr>
        <w:t xml:space="preserve">these options </w:t>
      </w:r>
      <w:r w:rsidR="00B16BCF">
        <w:rPr>
          <w:lang w:val="en-GB"/>
        </w:rPr>
        <w:t>are located o</w:t>
      </w:r>
      <w:r w:rsidR="005607DE">
        <w:rPr>
          <w:lang w:val="en-GB"/>
        </w:rPr>
        <w:t>n</w:t>
      </w:r>
      <w:r w:rsidR="00CD3FC0">
        <w:rPr>
          <w:lang w:val="en-GB"/>
        </w:rPr>
        <w:t xml:space="preserve"> the ‘H</w:t>
      </w:r>
      <w:r w:rsidR="008E11EB">
        <w:rPr>
          <w:lang w:val="en-GB"/>
        </w:rPr>
        <w:t>ome’ ribbon</w:t>
      </w:r>
      <w:r w:rsidR="005F410B" w:rsidRPr="005D49BB">
        <w:rPr>
          <w:lang w:val="en-GB"/>
        </w:rPr>
        <w:t xml:space="preserve">. </w:t>
      </w:r>
    </w:p>
    <w:p w14:paraId="73703F7F" w14:textId="77777777" w:rsidR="003936D9" w:rsidRPr="005D49BB" w:rsidRDefault="003936D9" w:rsidP="00002D39">
      <w:pPr>
        <w:rPr>
          <w:lang w:val="en-GB"/>
        </w:rPr>
      </w:pPr>
    </w:p>
    <w:p w14:paraId="78DC0968" w14:textId="71A15D05" w:rsidR="00DD48CE" w:rsidRPr="00B07002" w:rsidRDefault="005607DE" w:rsidP="00B07002">
      <w:pPr>
        <w:pStyle w:val="Heading4"/>
        <w:keepNext/>
        <w:ind w:left="714" w:hanging="357"/>
        <w:rPr>
          <w:rStyle w:val="caption5"/>
          <w:lang w:val="en-US"/>
        </w:rPr>
      </w:pPr>
      <w:r>
        <w:rPr>
          <w:rStyle w:val="caption5"/>
        </w:rPr>
        <w:t>Use meaningful h</w:t>
      </w:r>
      <w:r w:rsidR="00D33E7B" w:rsidRPr="00B07002">
        <w:rPr>
          <w:rStyle w:val="caption5"/>
        </w:rPr>
        <w:t>yperl</w:t>
      </w:r>
      <w:r w:rsidR="00501171" w:rsidRPr="00B07002">
        <w:rPr>
          <w:rStyle w:val="caption5"/>
        </w:rPr>
        <w:t>inks</w:t>
      </w:r>
    </w:p>
    <w:p w14:paraId="6B8CC744" w14:textId="12E78D45" w:rsidR="003936D9" w:rsidRDefault="008E11EB" w:rsidP="00002D39">
      <w:pPr>
        <w:rPr>
          <w:rStyle w:val="caption5"/>
          <w:lang w:val="en-GB"/>
        </w:rPr>
      </w:pPr>
      <w:r>
        <w:rPr>
          <w:rStyle w:val="caption5"/>
          <w:lang w:val="en-GB"/>
        </w:rPr>
        <w:t>D</w:t>
      </w:r>
      <w:r w:rsidR="00DD48CE" w:rsidRPr="005D49BB">
        <w:rPr>
          <w:rStyle w:val="caption5"/>
          <w:lang w:val="en-GB"/>
        </w:rPr>
        <w:t xml:space="preserve">isplayed </w:t>
      </w:r>
      <w:r>
        <w:rPr>
          <w:rStyle w:val="caption5"/>
          <w:lang w:val="en-GB"/>
        </w:rPr>
        <w:t xml:space="preserve">hyperlink </w:t>
      </w:r>
      <w:r w:rsidR="00DD48CE" w:rsidRPr="005D49BB">
        <w:rPr>
          <w:rStyle w:val="caption5"/>
          <w:lang w:val="en-GB"/>
        </w:rPr>
        <w:t>text should describe the material</w:t>
      </w:r>
      <w:r w:rsidR="000D6FE7" w:rsidRPr="005D49BB">
        <w:rPr>
          <w:rStyle w:val="caption5"/>
          <w:lang w:val="en-GB"/>
        </w:rPr>
        <w:t xml:space="preserve"> that the link points to (e.g. ‘Course handbook’</w:t>
      </w:r>
      <w:r w:rsidR="003936D9">
        <w:rPr>
          <w:rStyle w:val="caption5"/>
          <w:lang w:val="en-GB"/>
        </w:rPr>
        <w:t>) or</w:t>
      </w:r>
      <w:r>
        <w:rPr>
          <w:rStyle w:val="caption5"/>
          <w:lang w:val="en-GB"/>
        </w:rPr>
        <w:t xml:space="preserve"> its</w:t>
      </w:r>
      <w:r w:rsidR="003936D9">
        <w:rPr>
          <w:rStyle w:val="caption5"/>
          <w:lang w:val="en-GB"/>
        </w:rPr>
        <w:t xml:space="preserve"> destination</w:t>
      </w:r>
      <w:r>
        <w:rPr>
          <w:rStyle w:val="caption5"/>
          <w:lang w:val="en-GB"/>
        </w:rPr>
        <w:t xml:space="preserve">. Do not use </w:t>
      </w:r>
      <w:r w:rsidR="000D6FE7" w:rsidRPr="005D49BB">
        <w:rPr>
          <w:rStyle w:val="caption5"/>
          <w:lang w:val="en-GB"/>
        </w:rPr>
        <w:t>‘click here’</w:t>
      </w:r>
      <w:r w:rsidR="003936D9">
        <w:rPr>
          <w:rStyle w:val="caption5"/>
          <w:lang w:val="en-GB"/>
        </w:rPr>
        <w:t>, or a clunky URL</w:t>
      </w:r>
      <w:r>
        <w:rPr>
          <w:rStyle w:val="caption5"/>
          <w:lang w:val="en-GB"/>
        </w:rPr>
        <w:t>,</w:t>
      </w:r>
      <w:r w:rsidR="003936D9">
        <w:rPr>
          <w:rStyle w:val="caption5"/>
          <w:lang w:val="en-GB"/>
        </w:rPr>
        <w:t xml:space="preserve"> </w:t>
      </w:r>
      <w:r>
        <w:rPr>
          <w:rStyle w:val="caption5"/>
          <w:lang w:val="en-GB"/>
        </w:rPr>
        <w:t>as</w:t>
      </w:r>
      <w:r w:rsidR="00B16BCF">
        <w:rPr>
          <w:rStyle w:val="caption5"/>
          <w:lang w:val="en-GB"/>
        </w:rPr>
        <w:t xml:space="preserve"> this is very ineffective sign</w:t>
      </w:r>
      <w:r w:rsidR="00030F64">
        <w:rPr>
          <w:rStyle w:val="caption5"/>
          <w:lang w:val="en-GB"/>
        </w:rPr>
        <w:t xml:space="preserve">posting for </w:t>
      </w:r>
      <w:r>
        <w:rPr>
          <w:rStyle w:val="caption5"/>
          <w:lang w:val="en-GB"/>
        </w:rPr>
        <w:t>s</w:t>
      </w:r>
      <w:r w:rsidR="003936D9">
        <w:rPr>
          <w:rStyle w:val="caption5"/>
          <w:lang w:val="en-GB"/>
        </w:rPr>
        <w:t>creen re</w:t>
      </w:r>
      <w:r w:rsidR="00CD3FC0">
        <w:rPr>
          <w:rStyle w:val="caption5"/>
          <w:lang w:val="en-GB"/>
        </w:rPr>
        <w:t>aders</w:t>
      </w:r>
      <w:r w:rsidR="003936D9">
        <w:rPr>
          <w:rStyle w:val="caption5"/>
          <w:lang w:val="en-GB"/>
        </w:rPr>
        <w:t>.</w:t>
      </w:r>
    </w:p>
    <w:p w14:paraId="6E48C949" w14:textId="77777777" w:rsidR="003936D9" w:rsidRPr="005D49BB" w:rsidRDefault="003936D9" w:rsidP="00002D39">
      <w:pPr>
        <w:rPr>
          <w:rStyle w:val="caption5"/>
          <w:lang w:val="en-GB"/>
        </w:rPr>
      </w:pPr>
    </w:p>
    <w:p w14:paraId="1B7B6D41" w14:textId="73A61405" w:rsidR="00F4477A" w:rsidRDefault="00014803" w:rsidP="005D49BB">
      <w:pPr>
        <w:pStyle w:val="Heading3"/>
      </w:pPr>
      <w:r>
        <w:t>Use accessible l</w:t>
      </w:r>
      <w:r w:rsidR="008C359C" w:rsidRPr="005D49BB">
        <w:t>ayout</w:t>
      </w:r>
      <w:r>
        <w:t>s</w:t>
      </w:r>
      <w:r w:rsidR="008C359C" w:rsidRPr="005D49BB">
        <w:t xml:space="preserve"> and </w:t>
      </w:r>
      <w:r w:rsidR="00A05D5B">
        <w:t>f</w:t>
      </w:r>
      <w:r w:rsidR="008C359C" w:rsidRPr="005D49BB">
        <w:t>ormatting</w:t>
      </w:r>
    </w:p>
    <w:p w14:paraId="455AF3FC" w14:textId="77777777" w:rsidR="00B16BCF" w:rsidRPr="00B16BCF" w:rsidRDefault="00B16BCF" w:rsidP="00B16BCF"/>
    <w:p w14:paraId="1247279D" w14:textId="0360C672" w:rsidR="003936D9" w:rsidRDefault="005D49BB" w:rsidP="00CA6FC7">
      <w:pPr>
        <w:pStyle w:val="Heading4"/>
        <w:numPr>
          <w:ilvl w:val="0"/>
          <w:numId w:val="24"/>
        </w:numPr>
      </w:pPr>
      <w:r w:rsidRPr="005D49BB">
        <w:t>Clean l</w:t>
      </w:r>
      <w:r w:rsidR="00CA6FC7">
        <w:t>ayout</w:t>
      </w:r>
    </w:p>
    <w:p w14:paraId="737CCB24" w14:textId="4F0EEE1B" w:rsidR="006F1477" w:rsidRDefault="00A31518" w:rsidP="003936D9">
      <w:pPr>
        <w:rPr>
          <w:lang w:val="en-GB"/>
        </w:rPr>
      </w:pPr>
      <w:r>
        <w:rPr>
          <w:lang w:val="en-GB"/>
        </w:rPr>
        <w:t>R</w:t>
      </w:r>
      <w:r w:rsidR="00DD48CE" w:rsidRPr="005D49BB">
        <w:rPr>
          <w:lang w:val="en-GB"/>
        </w:rPr>
        <w:t xml:space="preserve">educe text ‘overload’ by </w:t>
      </w:r>
      <w:r w:rsidR="00F4477A" w:rsidRPr="005D49BB">
        <w:rPr>
          <w:lang w:val="en-GB"/>
        </w:rPr>
        <w:t xml:space="preserve">using </w:t>
      </w:r>
      <w:r w:rsidRPr="005D49BB">
        <w:rPr>
          <w:lang w:val="en-GB"/>
        </w:rPr>
        <w:t>headings,</w:t>
      </w:r>
      <w:r>
        <w:rPr>
          <w:lang w:val="en-GB"/>
        </w:rPr>
        <w:t xml:space="preserve"> </w:t>
      </w:r>
      <w:r w:rsidR="00F4477A" w:rsidRPr="005D49BB">
        <w:rPr>
          <w:lang w:val="en-GB"/>
        </w:rPr>
        <w:t xml:space="preserve">bullet points, images, short paragraphs and </w:t>
      </w:r>
      <w:r w:rsidR="00DD48CE" w:rsidRPr="005D49BB">
        <w:rPr>
          <w:lang w:val="en-GB"/>
        </w:rPr>
        <w:t>white space</w:t>
      </w:r>
      <w:r w:rsidR="00F4477A" w:rsidRPr="005D49BB">
        <w:rPr>
          <w:lang w:val="en-GB"/>
        </w:rPr>
        <w:t xml:space="preserve"> to break up the text on the screen</w:t>
      </w:r>
      <w:r w:rsidR="001665FC">
        <w:rPr>
          <w:lang w:val="en-GB"/>
        </w:rPr>
        <w:t xml:space="preserve"> appropriatel</w:t>
      </w:r>
      <w:r w:rsidR="00B669D7">
        <w:rPr>
          <w:lang w:val="en-GB"/>
        </w:rPr>
        <w:t>y</w:t>
      </w:r>
      <w:r w:rsidR="00B16BCF">
        <w:rPr>
          <w:lang w:val="en-GB"/>
        </w:rPr>
        <w:t>;</w:t>
      </w:r>
      <w:r w:rsidR="00B669D7">
        <w:rPr>
          <w:lang w:val="en-GB"/>
        </w:rPr>
        <w:t xml:space="preserve"> but balance this with the need</w:t>
      </w:r>
      <w:r w:rsidR="00E90091">
        <w:rPr>
          <w:lang w:val="en-GB"/>
        </w:rPr>
        <w:t xml:space="preserve"> for an</w:t>
      </w:r>
      <w:r w:rsidR="00DD48CE" w:rsidRPr="005D49BB">
        <w:rPr>
          <w:lang w:val="en-GB"/>
        </w:rPr>
        <w:t xml:space="preserve"> uncluttered page design</w:t>
      </w:r>
      <w:r w:rsidR="001665FC">
        <w:rPr>
          <w:lang w:val="en-GB"/>
        </w:rPr>
        <w:t xml:space="preserve"> overall</w:t>
      </w:r>
      <w:r w:rsidR="00E90091">
        <w:rPr>
          <w:lang w:val="en-GB"/>
        </w:rPr>
        <w:t>, as this</w:t>
      </w:r>
      <w:r w:rsidR="00DD48CE" w:rsidRPr="005D49BB">
        <w:rPr>
          <w:lang w:val="en-GB"/>
        </w:rPr>
        <w:t xml:space="preserve"> </w:t>
      </w:r>
      <w:r w:rsidR="00E90091">
        <w:rPr>
          <w:lang w:val="en-GB"/>
        </w:rPr>
        <w:t>improves readability</w:t>
      </w:r>
      <w:r w:rsidR="00DD48CE" w:rsidRPr="005D49BB">
        <w:rPr>
          <w:lang w:val="en-GB"/>
        </w:rPr>
        <w:t xml:space="preserve"> </w:t>
      </w:r>
      <w:r w:rsidR="00E90091">
        <w:rPr>
          <w:lang w:val="en-GB"/>
        </w:rPr>
        <w:t>and</w:t>
      </w:r>
      <w:r w:rsidR="00DD48CE" w:rsidRPr="005D49BB">
        <w:rPr>
          <w:lang w:val="en-GB"/>
        </w:rPr>
        <w:t xml:space="preserve"> </w:t>
      </w:r>
      <w:r w:rsidR="00E90091">
        <w:rPr>
          <w:lang w:val="en-GB"/>
        </w:rPr>
        <w:t>information retention.</w:t>
      </w:r>
    </w:p>
    <w:p w14:paraId="293DEAAE" w14:textId="77777777" w:rsidR="003936D9" w:rsidRPr="005D49BB" w:rsidRDefault="003936D9" w:rsidP="003936D9">
      <w:pPr>
        <w:rPr>
          <w:lang w:val="en-GB"/>
        </w:rPr>
      </w:pPr>
    </w:p>
    <w:p w14:paraId="6ABAC120" w14:textId="51580C98" w:rsidR="00A31518" w:rsidRDefault="00E90091" w:rsidP="003936D9">
      <w:pPr>
        <w:pStyle w:val="Heading4"/>
      </w:pPr>
      <w:r>
        <w:t>F</w:t>
      </w:r>
      <w:r w:rsidR="00A31518">
        <w:t>ormatting</w:t>
      </w:r>
    </w:p>
    <w:p w14:paraId="57A140FA" w14:textId="5F99FDC8" w:rsidR="001665FC" w:rsidRDefault="00400B6A" w:rsidP="006971D6">
      <w:r>
        <w:t xml:space="preserve">Accessible formatting </w:t>
      </w:r>
      <w:r w:rsidR="00A31518" w:rsidRPr="00A370D9">
        <w:t xml:space="preserve">enhances readability for all </w:t>
      </w:r>
      <w:r w:rsidR="00B16BCF">
        <w:t>and particularly for those with</w:t>
      </w:r>
      <w:r w:rsidR="00A31518" w:rsidRPr="00A370D9">
        <w:t xml:space="preserve"> visual impairments</w:t>
      </w:r>
      <w:r w:rsidR="00B16BCF">
        <w:t xml:space="preserve"> or special learning difficulties</w:t>
      </w:r>
      <w:r w:rsidR="00A31518" w:rsidRPr="00A370D9">
        <w:t>.</w:t>
      </w:r>
      <w:r w:rsidR="00B669D7">
        <w:t xml:space="preserve"> Use:</w:t>
      </w:r>
    </w:p>
    <w:p w14:paraId="76954BBF" w14:textId="59BEE27A" w:rsidR="00A31518" w:rsidRDefault="00B669D7" w:rsidP="006971D6">
      <w:pPr>
        <w:pStyle w:val="ListParagraph"/>
        <w:numPr>
          <w:ilvl w:val="0"/>
          <w:numId w:val="26"/>
        </w:numPr>
        <w:rPr>
          <w:lang w:val="en-GB"/>
        </w:rPr>
      </w:pPr>
      <w:r>
        <w:rPr>
          <w:lang w:val="en-GB"/>
        </w:rPr>
        <w:t>S</w:t>
      </w:r>
      <w:r w:rsidR="00A31518">
        <w:rPr>
          <w:lang w:val="en-GB"/>
        </w:rPr>
        <w:t>ans serif fonts such as Arial, Verdana, or Calibri</w:t>
      </w:r>
    </w:p>
    <w:p w14:paraId="135CB2E2" w14:textId="45259E77" w:rsidR="00A31518" w:rsidRDefault="00B669D7" w:rsidP="006971D6">
      <w:pPr>
        <w:pStyle w:val="ListParagraph"/>
        <w:numPr>
          <w:ilvl w:val="0"/>
          <w:numId w:val="26"/>
        </w:numPr>
        <w:rPr>
          <w:lang w:val="en-GB"/>
        </w:rPr>
      </w:pPr>
      <w:r>
        <w:rPr>
          <w:lang w:val="en-GB"/>
        </w:rPr>
        <w:t>M</w:t>
      </w:r>
      <w:r w:rsidR="00F4477A" w:rsidRPr="00A31518">
        <w:rPr>
          <w:lang w:val="en-GB"/>
        </w:rPr>
        <w:t xml:space="preserve">inimum font size </w:t>
      </w:r>
      <w:r w:rsidR="006B510B" w:rsidRPr="00A31518">
        <w:rPr>
          <w:lang w:val="en-GB"/>
        </w:rPr>
        <w:t>12</w:t>
      </w:r>
      <w:r w:rsidR="00B16BCF">
        <w:rPr>
          <w:lang w:val="en-GB"/>
        </w:rPr>
        <w:t>pt</w:t>
      </w:r>
      <w:r w:rsidR="00400B6A">
        <w:rPr>
          <w:lang w:val="en-GB"/>
        </w:rPr>
        <w:t xml:space="preserve"> or </w:t>
      </w:r>
      <w:r w:rsidR="00F4477A" w:rsidRPr="00A31518">
        <w:rPr>
          <w:lang w:val="en-GB"/>
        </w:rPr>
        <w:t>14</w:t>
      </w:r>
      <w:r w:rsidR="00400B6A">
        <w:rPr>
          <w:lang w:val="en-GB"/>
        </w:rPr>
        <w:t>pt depending on the font used</w:t>
      </w:r>
    </w:p>
    <w:p w14:paraId="400C380D" w14:textId="7C9E084A" w:rsidR="00A31518" w:rsidRPr="001F69AA" w:rsidRDefault="00A31518" w:rsidP="006971D6">
      <w:pPr>
        <w:pStyle w:val="ListParagraph"/>
        <w:numPr>
          <w:ilvl w:val="0"/>
          <w:numId w:val="26"/>
        </w:numPr>
        <w:rPr>
          <w:lang w:val="en-GB"/>
        </w:rPr>
      </w:pPr>
      <w:r>
        <w:rPr>
          <w:lang w:val="en-GB"/>
        </w:rPr>
        <w:t xml:space="preserve">Multiple </w:t>
      </w:r>
      <w:r w:rsidR="001F69AA">
        <w:rPr>
          <w:lang w:val="en-GB"/>
        </w:rPr>
        <w:t>line spacing, such as 1.5 and l</w:t>
      </w:r>
      <w:r w:rsidR="005C6930" w:rsidRPr="001F69AA">
        <w:rPr>
          <w:lang w:val="en-GB"/>
        </w:rPr>
        <w:t>eft</w:t>
      </w:r>
      <w:r w:rsidR="00B669D7" w:rsidRPr="001F69AA">
        <w:rPr>
          <w:lang w:val="en-GB"/>
        </w:rPr>
        <w:t>-</w:t>
      </w:r>
      <w:r w:rsidR="00F4477A" w:rsidRPr="001F69AA">
        <w:rPr>
          <w:lang w:val="en-GB"/>
        </w:rPr>
        <w:t>aligned text</w:t>
      </w:r>
    </w:p>
    <w:p w14:paraId="6A348B4B" w14:textId="48098379" w:rsidR="00A31518" w:rsidRDefault="00B669D7" w:rsidP="006971D6">
      <w:pPr>
        <w:pStyle w:val="ListParagraph"/>
        <w:numPr>
          <w:ilvl w:val="0"/>
          <w:numId w:val="26"/>
        </w:numPr>
        <w:rPr>
          <w:lang w:val="en-GB"/>
        </w:rPr>
      </w:pPr>
      <w:r>
        <w:rPr>
          <w:lang w:val="en-GB"/>
        </w:rPr>
        <w:t>H</w:t>
      </w:r>
      <w:r w:rsidR="00F4477A" w:rsidRPr="00A31518">
        <w:rPr>
          <w:lang w:val="en-GB"/>
        </w:rPr>
        <w:t>igh colour contrast</w:t>
      </w:r>
      <w:r w:rsidR="00630FBA">
        <w:rPr>
          <w:lang w:val="en-GB"/>
        </w:rPr>
        <w:t xml:space="preserve"> between text and background</w:t>
      </w:r>
      <w:r w:rsidR="00F4477A" w:rsidRPr="00A31518">
        <w:rPr>
          <w:lang w:val="en-GB"/>
        </w:rPr>
        <w:t xml:space="preserve"> </w:t>
      </w:r>
    </w:p>
    <w:p w14:paraId="35EDEF43" w14:textId="63307302" w:rsidR="00630FBA" w:rsidRPr="00A31518" w:rsidRDefault="00B669D7" w:rsidP="006971D6">
      <w:pPr>
        <w:pStyle w:val="ListParagraph"/>
        <w:numPr>
          <w:ilvl w:val="0"/>
          <w:numId w:val="26"/>
        </w:numPr>
        <w:rPr>
          <w:lang w:val="en-GB"/>
        </w:rPr>
      </w:pPr>
      <w:r>
        <w:rPr>
          <w:lang w:val="en-GB"/>
        </w:rPr>
        <w:t>A</w:t>
      </w:r>
      <w:r w:rsidR="00F4477A" w:rsidRPr="00A31518">
        <w:rPr>
          <w:lang w:val="en-GB"/>
        </w:rPr>
        <w:t xml:space="preserve">void italics and underlining. </w:t>
      </w:r>
    </w:p>
    <w:p w14:paraId="411B8D22" w14:textId="18C3F30B" w:rsidR="00C13045" w:rsidRPr="001F69AA" w:rsidRDefault="008D6B4A" w:rsidP="006971D6">
      <w:pPr>
        <w:pStyle w:val="ListParagraph"/>
        <w:numPr>
          <w:ilvl w:val="0"/>
          <w:numId w:val="26"/>
        </w:numPr>
        <w:rPr>
          <w:lang w:val="en-GB"/>
        </w:rPr>
      </w:pPr>
      <w:r w:rsidRPr="005D49BB">
        <w:t xml:space="preserve">Ensure that no meaning is reliant on </w:t>
      </w:r>
      <w:proofErr w:type="spellStart"/>
      <w:r w:rsidRPr="005D49BB">
        <w:t>colour</w:t>
      </w:r>
      <w:proofErr w:type="spellEnd"/>
      <w:r w:rsidRPr="005D49BB">
        <w:t xml:space="preserve"> distinctions</w:t>
      </w:r>
      <w:r w:rsidR="001F69AA">
        <w:t xml:space="preserve"> alone, for</w:t>
      </w:r>
      <w:r w:rsidR="00630FBA">
        <w:t xml:space="preserve"> those with </w:t>
      </w:r>
      <w:r w:rsidR="00BF63D3" w:rsidRPr="005D49BB">
        <w:t>visual</w:t>
      </w:r>
      <w:r w:rsidR="006B510B" w:rsidRPr="005D49BB">
        <w:t xml:space="preserve"> impairments </w:t>
      </w:r>
      <w:r w:rsidR="00630FBA">
        <w:t xml:space="preserve">or </w:t>
      </w:r>
      <w:proofErr w:type="spellStart"/>
      <w:r w:rsidR="00630FBA">
        <w:t>colour</w:t>
      </w:r>
      <w:proofErr w:type="spellEnd"/>
      <w:r w:rsidR="00630FBA">
        <w:t xml:space="preserve"> blindness. A</w:t>
      </w:r>
      <w:r w:rsidR="006B510B" w:rsidRPr="005D49BB">
        <w:t>lways provide an a</w:t>
      </w:r>
      <w:r w:rsidR="00630FBA">
        <w:t>dditional</w:t>
      </w:r>
      <w:r w:rsidR="006B510B" w:rsidRPr="005D49BB">
        <w:t xml:space="preserve"> cue</w:t>
      </w:r>
      <w:r w:rsidR="00630FBA">
        <w:t>, such as labelling lines on a graph</w:t>
      </w:r>
      <w:r w:rsidR="006B510B" w:rsidRPr="005D49BB">
        <w:t xml:space="preserve">. </w:t>
      </w:r>
    </w:p>
    <w:p w14:paraId="33F56E4B" w14:textId="0FDBE888" w:rsidR="00CA6FC7" w:rsidRDefault="00014803" w:rsidP="006971D6">
      <w:pPr>
        <w:pStyle w:val="Heading3"/>
      </w:pPr>
      <w:r>
        <w:lastRenderedPageBreak/>
        <w:t>Provide a</w:t>
      </w:r>
      <w:r w:rsidR="00ED0DB4" w:rsidRPr="005D49BB">
        <w:t xml:space="preserve">lternative text </w:t>
      </w:r>
      <w:r w:rsidR="00AB4F34" w:rsidRPr="005D49BB">
        <w:t xml:space="preserve">for images </w:t>
      </w:r>
    </w:p>
    <w:p w14:paraId="5E90C989" w14:textId="5CF7AA93" w:rsidR="002309AE" w:rsidRDefault="007D050C" w:rsidP="00CA6FC7">
      <w:pPr>
        <w:rPr>
          <w:lang w:val="en-GB"/>
        </w:rPr>
      </w:pPr>
      <w:r w:rsidRPr="005D49BB">
        <w:rPr>
          <w:lang w:val="en-GB"/>
        </w:rPr>
        <w:t xml:space="preserve">When embedding an image onto a page, </w:t>
      </w:r>
      <w:r w:rsidR="00AB4F34" w:rsidRPr="005D49BB">
        <w:rPr>
          <w:lang w:val="en-GB"/>
        </w:rPr>
        <w:t>add</w:t>
      </w:r>
      <w:r w:rsidR="00EE117C" w:rsidRPr="005D49BB">
        <w:rPr>
          <w:lang w:val="en-GB"/>
        </w:rPr>
        <w:t xml:space="preserve"> alternative text </w:t>
      </w:r>
      <w:r w:rsidRPr="005D49BB">
        <w:rPr>
          <w:lang w:val="en-GB"/>
        </w:rPr>
        <w:t xml:space="preserve">(‘Alt tags’) </w:t>
      </w:r>
      <w:r w:rsidR="00EE117C" w:rsidRPr="005D49BB">
        <w:rPr>
          <w:lang w:val="en-GB"/>
        </w:rPr>
        <w:t>for images</w:t>
      </w:r>
      <w:r w:rsidRPr="005D49BB">
        <w:rPr>
          <w:lang w:val="en-GB"/>
        </w:rPr>
        <w:t>, illustrations</w:t>
      </w:r>
      <w:r w:rsidR="00EE117C" w:rsidRPr="005D49BB">
        <w:rPr>
          <w:lang w:val="en-GB"/>
        </w:rPr>
        <w:t xml:space="preserve"> and charts. </w:t>
      </w:r>
      <w:r w:rsidR="00AB4F34" w:rsidRPr="005D49BB">
        <w:rPr>
          <w:lang w:val="en-GB"/>
        </w:rPr>
        <w:t xml:space="preserve">This should be a short but descriptive summary of the image, </w:t>
      </w:r>
      <w:r w:rsidR="00B669D7">
        <w:rPr>
          <w:lang w:val="en-GB"/>
        </w:rPr>
        <w:t xml:space="preserve">which </w:t>
      </w:r>
      <w:proofErr w:type="gramStart"/>
      <w:r w:rsidR="00B16BCF">
        <w:rPr>
          <w:lang w:val="en-GB"/>
        </w:rPr>
        <w:t>would be</w:t>
      </w:r>
      <w:r w:rsidR="00B669D7">
        <w:rPr>
          <w:lang w:val="en-GB"/>
        </w:rPr>
        <w:t xml:space="preserve"> </w:t>
      </w:r>
      <w:r w:rsidRPr="005D49BB">
        <w:rPr>
          <w:lang w:val="en-GB"/>
        </w:rPr>
        <w:t xml:space="preserve">read </w:t>
      </w:r>
      <w:r w:rsidR="00B669D7">
        <w:rPr>
          <w:lang w:val="en-GB"/>
        </w:rPr>
        <w:t>out</w:t>
      </w:r>
      <w:proofErr w:type="gramEnd"/>
      <w:r w:rsidR="00B669D7">
        <w:rPr>
          <w:lang w:val="en-GB"/>
        </w:rPr>
        <w:t xml:space="preserve"> </w:t>
      </w:r>
      <w:r w:rsidRPr="005D49BB">
        <w:rPr>
          <w:lang w:val="en-GB"/>
        </w:rPr>
        <w:t>by a screen</w:t>
      </w:r>
      <w:r w:rsidR="00B16BCF">
        <w:rPr>
          <w:lang w:val="en-GB"/>
        </w:rPr>
        <w:t xml:space="preserve"> </w:t>
      </w:r>
      <w:r w:rsidRPr="005D49BB">
        <w:rPr>
          <w:lang w:val="en-GB"/>
        </w:rPr>
        <w:t>reader.</w:t>
      </w:r>
      <w:r w:rsidR="00B16BCF">
        <w:rPr>
          <w:lang w:val="en-GB"/>
        </w:rPr>
        <w:t xml:space="preserve"> In the text editor in Canvas, t</w:t>
      </w:r>
      <w:r w:rsidR="00AB4F34" w:rsidRPr="005D49BB">
        <w:rPr>
          <w:lang w:val="en-GB"/>
        </w:rPr>
        <w:t>here is an option to label an image</w:t>
      </w:r>
      <w:r w:rsidR="00B16BCF">
        <w:rPr>
          <w:lang w:val="en-GB"/>
        </w:rPr>
        <w:t xml:space="preserve"> as</w:t>
      </w:r>
      <w:r w:rsidR="00AB4F34" w:rsidRPr="005D49BB">
        <w:rPr>
          <w:lang w:val="en-GB"/>
        </w:rPr>
        <w:t xml:space="preserve"> ‘decorative’ so </w:t>
      </w:r>
      <w:r w:rsidR="00B16BCF">
        <w:rPr>
          <w:lang w:val="en-GB"/>
        </w:rPr>
        <w:t xml:space="preserve">that </w:t>
      </w:r>
      <w:r w:rsidR="00AB4F34" w:rsidRPr="005D49BB">
        <w:rPr>
          <w:lang w:val="en-GB"/>
        </w:rPr>
        <w:t xml:space="preserve">unnecessary </w:t>
      </w:r>
      <w:r w:rsidR="00B16BCF">
        <w:rPr>
          <w:lang w:val="en-GB"/>
        </w:rPr>
        <w:t xml:space="preserve">‘alt tag’ </w:t>
      </w:r>
      <w:r w:rsidR="00AB4F34" w:rsidRPr="005D49BB">
        <w:rPr>
          <w:lang w:val="en-GB"/>
        </w:rPr>
        <w:t xml:space="preserve">descriptions </w:t>
      </w:r>
      <w:proofErr w:type="gramStart"/>
      <w:r w:rsidR="00AB4F34" w:rsidRPr="005D49BB">
        <w:rPr>
          <w:lang w:val="en-GB"/>
        </w:rPr>
        <w:t>can be avoided</w:t>
      </w:r>
      <w:proofErr w:type="gramEnd"/>
      <w:r w:rsidR="00AB4F34" w:rsidRPr="005D49BB">
        <w:rPr>
          <w:lang w:val="en-GB"/>
        </w:rPr>
        <w:t xml:space="preserve">. </w:t>
      </w:r>
    </w:p>
    <w:p w14:paraId="70F685B5" w14:textId="77777777" w:rsidR="00CA6FC7" w:rsidRPr="005D49BB" w:rsidRDefault="00CA6FC7" w:rsidP="00CA6FC7">
      <w:pPr>
        <w:rPr>
          <w:lang w:val="en-GB"/>
        </w:rPr>
      </w:pPr>
    </w:p>
    <w:p w14:paraId="11BA297E" w14:textId="0F4E80A7" w:rsidR="00CA6FC7" w:rsidRDefault="001665FC" w:rsidP="006971D6">
      <w:pPr>
        <w:pStyle w:val="Heading3"/>
      </w:pPr>
      <w:r>
        <w:t>Use c</w:t>
      </w:r>
      <w:r w:rsidR="00FE414B">
        <w:t>aptions and transcriptions for v</w:t>
      </w:r>
      <w:r w:rsidR="00CA6FC7">
        <w:t>ideo and audio files</w:t>
      </w:r>
    </w:p>
    <w:p w14:paraId="5D9E1BFF" w14:textId="027D158C" w:rsidR="00ED0DB4" w:rsidRPr="005D49BB" w:rsidRDefault="00153538" w:rsidP="00CA6FC7">
      <w:pPr>
        <w:rPr>
          <w:lang w:val="en-GB"/>
        </w:rPr>
      </w:pPr>
      <w:r>
        <w:rPr>
          <w:lang w:val="en-GB"/>
        </w:rPr>
        <w:t>A</w:t>
      </w:r>
      <w:r w:rsidR="007D050C" w:rsidRPr="005D49BB">
        <w:rPr>
          <w:lang w:val="en-GB"/>
        </w:rPr>
        <w:t>utomat</w:t>
      </w:r>
      <w:r w:rsidR="00FE414B">
        <w:rPr>
          <w:lang w:val="en-GB"/>
        </w:rPr>
        <w:t>ed</w:t>
      </w:r>
      <w:r w:rsidR="007D050C" w:rsidRPr="005D49BB">
        <w:rPr>
          <w:lang w:val="en-GB"/>
        </w:rPr>
        <w:t xml:space="preserve"> </w:t>
      </w:r>
      <w:r w:rsidR="00B669D7">
        <w:rPr>
          <w:lang w:val="en-GB"/>
        </w:rPr>
        <w:t xml:space="preserve">captions </w:t>
      </w:r>
      <w:r w:rsidR="007D050C" w:rsidRPr="005D49BB">
        <w:rPr>
          <w:lang w:val="en-GB"/>
        </w:rPr>
        <w:t>are available</w:t>
      </w:r>
      <w:r w:rsidR="00120174">
        <w:rPr>
          <w:lang w:val="en-GB"/>
        </w:rPr>
        <w:t xml:space="preserve"> </w:t>
      </w:r>
      <w:r>
        <w:rPr>
          <w:lang w:val="en-GB"/>
        </w:rPr>
        <w:t xml:space="preserve">within </w:t>
      </w:r>
      <w:proofErr w:type="spellStart"/>
      <w:r>
        <w:rPr>
          <w:lang w:val="en-GB"/>
        </w:rPr>
        <w:t>Panopto</w:t>
      </w:r>
      <w:proofErr w:type="spellEnd"/>
      <w:r>
        <w:rPr>
          <w:lang w:val="en-GB"/>
        </w:rPr>
        <w:t xml:space="preserve"> and via YouTube</w:t>
      </w:r>
      <w:r w:rsidR="007D050C" w:rsidRPr="005D49BB">
        <w:rPr>
          <w:lang w:val="en-GB"/>
        </w:rPr>
        <w:t>, although these require manual editing</w:t>
      </w:r>
      <w:r w:rsidR="00120174">
        <w:rPr>
          <w:lang w:val="en-GB"/>
        </w:rPr>
        <w:t xml:space="preserve"> to correct errors</w:t>
      </w:r>
      <w:r w:rsidR="007D050C" w:rsidRPr="005D49BB">
        <w:rPr>
          <w:lang w:val="en-GB"/>
        </w:rPr>
        <w:t xml:space="preserve">. </w:t>
      </w:r>
      <w:r w:rsidR="007D050C" w:rsidRPr="005D49BB">
        <w:rPr>
          <w:rFonts w:cstheme="minorHAnsi"/>
          <w:lang w:val="en-GB"/>
        </w:rPr>
        <w:t>External transcription services are available for a fee.</w:t>
      </w:r>
      <w:r w:rsidR="00AA5993">
        <w:rPr>
          <w:rFonts w:cstheme="minorHAnsi"/>
          <w:lang w:val="en-GB"/>
        </w:rPr>
        <w:t xml:space="preserve"> </w:t>
      </w:r>
      <w:r w:rsidR="00B669D7">
        <w:rPr>
          <w:rFonts w:cstheme="minorHAnsi"/>
          <w:lang w:val="en-GB"/>
        </w:rPr>
        <w:t>Pre-prepared s</w:t>
      </w:r>
      <w:r w:rsidR="00AA5993">
        <w:rPr>
          <w:rFonts w:cstheme="minorHAnsi"/>
          <w:lang w:val="en-GB"/>
        </w:rPr>
        <w:t xml:space="preserve">cripts </w:t>
      </w:r>
      <w:proofErr w:type="gramStart"/>
      <w:r w:rsidR="00AA5993">
        <w:rPr>
          <w:rFonts w:cstheme="minorHAnsi"/>
          <w:lang w:val="en-GB"/>
        </w:rPr>
        <w:t>can also be converted</w:t>
      </w:r>
      <w:proofErr w:type="gramEnd"/>
      <w:r w:rsidR="00AA5993">
        <w:rPr>
          <w:rFonts w:cstheme="minorHAnsi"/>
          <w:lang w:val="en-GB"/>
        </w:rPr>
        <w:t xml:space="preserve"> to captions </w:t>
      </w:r>
      <w:r w:rsidR="00B669D7">
        <w:rPr>
          <w:rFonts w:cstheme="minorHAnsi"/>
          <w:lang w:val="en-GB"/>
        </w:rPr>
        <w:t>by uploading them to</w:t>
      </w:r>
      <w:r w:rsidR="00AA5993">
        <w:rPr>
          <w:rFonts w:cstheme="minorHAnsi"/>
          <w:lang w:val="en-GB"/>
        </w:rPr>
        <w:t xml:space="preserve"> </w:t>
      </w:r>
      <w:proofErr w:type="spellStart"/>
      <w:r w:rsidR="00AA5993">
        <w:rPr>
          <w:rFonts w:cstheme="minorHAnsi"/>
          <w:lang w:val="en-GB"/>
        </w:rPr>
        <w:t>Panopto</w:t>
      </w:r>
      <w:proofErr w:type="spellEnd"/>
      <w:r w:rsidR="00AA5993">
        <w:rPr>
          <w:rFonts w:cstheme="minorHAnsi"/>
          <w:lang w:val="en-GB"/>
        </w:rPr>
        <w:t>.</w:t>
      </w:r>
    </w:p>
    <w:p w14:paraId="708B8396" w14:textId="77777777" w:rsidR="00F4477A" w:rsidRPr="005D49BB" w:rsidRDefault="00F4477A" w:rsidP="002309AE">
      <w:pPr>
        <w:pStyle w:val="ListParagraph"/>
        <w:ind w:left="426"/>
        <w:rPr>
          <w:lang w:val="en-GB"/>
        </w:rPr>
      </w:pPr>
    </w:p>
    <w:p w14:paraId="3343FD3D" w14:textId="3919A627" w:rsidR="006E0613" w:rsidRPr="005D49BB" w:rsidRDefault="00014803" w:rsidP="005D49BB">
      <w:pPr>
        <w:pStyle w:val="Heading3"/>
      </w:pPr>
      <w:r>
        <w:t>Use the a</w:t>
      </w:r>
      <w:r w:rsidR="00856A74" w:rsidRPr="005D49BB">
        <w:t xml:space="preserve">ccessibility </w:t>
      </w:r>
      <w:r w:rsidR="00A05D5B">
        <w:t>c</w:t>
      </w:r>
      <w:r w:rsidR="00856A74" w:rsidRPr="005D49BB">
        <w:t>hecker</w:t>
      </w:r>
      <w:r w:rsidR="002E5D1B">
        <w:t xml:space="preserve"> in Canvas and in Microsoft </w:t>
      </w:r>
      <w:r w:rsidR="00B16BCF">
        <w:t>Word</w:t>
      </w:r>
    </w:p>
    <w:p w14:paraId="5FF6EB6B" w14:textId="77777777" w:rsidR="00CA6FC7" w:rsidRDefault="006E0613" w:rsidP="00CA6FC7">
      <w:pPr>
        <w:keepNext/>
      </w:pPr>
      <w:r w:rsidRPr="005D49BB">
        <w:rPr>
          <w:noProof/>
          <w:lang w:val="en-GB"/>
        </w:rPr>
        <w:drawing>
          <wp:inline distT="0" distB="0" distL="0" distR="0" wp14:anchorId="3514F146" wp14:editId="27CF2009">
            <wp:extent cx="5731510" cy="1226185"/>
            <wp:effectExtent l="0" t="0" r="2540" b="0"/>
            <wp:docPr id="4" name="Picture 4" descr="Illustrates the text editor in Canvas, with the 'check accessibility' button labelled and the results of an accessibility check in the right hand panel partially visible: 'Issue 1/2: Tables should include a caption describing the contents of the table." title="Accessibility che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er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6EECA" w14:textId="774F3B39" w:rsidR="006E0613" w:rsidRPr="006971D6" w:rsidRDefault="00CA6FC7" w:rsidP="00CA6FC7">
      <w:pPr>
        <w:pStyle w:val="Caption"/>
        <w:rPr>
          <w:i w:val="0"/>
          <w:color w:val="1F3864" w:themeColor="accent5" w:themeShade="80"/>
          <w:sz w:val="24"/>
          <w:szCs w:val="24"/>
          <w:lang w:val="en-GB"/>
        </w:rPr>
      </w:pPr>
      <w:r w:rsidRPr="006971D6">
        <w:rPr>
          <w:i w:val="0"/>
          <w:color w:val="1F3864" w:themeColor="accent5" w:themeShade="80"/>
          <w:sz w:val="24"/>
          <w:szCs w:val="24"/>
        </w:rPr>
        <w:t xml:space="preserve">Figure </w:t>
      </w:r>
      <w:r w:rsidRPr="006971D6">
        <w:rPr>
          <w:i w:val="0"/>
          <w:color w:val="1F3864" w:themeColor="accent5" w:themeShade="80"/>
          <w:sz w:val="24"/>
          <w:szCs w:val="24"/>
        </w:rPr>
        <w:fldChar w:fldCharType="begin"/>
      </w:r>
      <w:r w:rsidRPr="006971D6">
        <w:rPr>
          <w:i w:val="0"/>
          <w:color w:val="1F3864" w:themeColor="accent5" w:themeShade="80"/>
          <w:sz w:val="24"/>
          <w:szCs w:val="24"/>
        </w:rPr>
        <w:instrText xml:space="preserve"> SEQ Figure \* ARABIC </w:instrText>
      </w:r>
      <w:r w:rsidRPr="006971D6">
        <w:rPr>
          <w:i w:val="0"/>
          <w:color w:val="1F3864" w:themeColor="accent5" w:themeShade="80"/>
          <w:sz w:val="24"/>
          <w:szCs w:val="24"/>
        </w:rPr>
        <w:fldChar w:fldCharType="separate"/>
      </w:r>
      <w:r w:rsidR="009D6529">
        <w:rPr>
          <w:i w:val="0"/>
          <w:noProof/>
          <w:color w:val="1F3864" w:themeColor="accent5" w:themeShade="80"/>
          <w:sz w:val="24"/>
          <w:szCs w:val="24"/>
        </w:rPr>
        <w:t>2</w:t>
      </w:r>
      <w:r w:rsidRPr="006971D6">
        <w:rPr>
          <w:i w:val="0"/>
          <w:color w:val="1F3864" w:themeColor="accent5" w:themeShade="80"/>
          <w:sz w:val="24"/>
          <w:szCs w:val="24"/>
        </w:rPr>
        <w:fldChar w:fldCharType="end"/>
      </w:r>
      <w:r w:rsidRPr="006971D6">
        <w:rPr>
          <w:i w:val="0"/>
          <w:color w:val="1F3864" w:themeColor="accent5" w:themeShade="80"/>
          <w:sz w:val="24"/>
          <w:szCs w:val="24"/>
        </w:rPr>
        <w:t>: Check accessibility in the text editor</w:t>
      </w:r>
    </w:p>
    <w:p w14:paraId="6348087A" w14:textId="4B0DF9D9" w:rsidR="00D304A3" w:rsidRPr="005D49BB" w:rsidRDefault="007D050C" w:rsidP="00002D39">
      <w:pPr>
        <w:rPr>
          <w:lang w:val="en-GB"/>
        </w:rPr>
      </w:pPr>
      <w:r w:rsidRPr="005D49BB">
        <w:rPr>
          <w:lang w:val="en-GB"/>
        </w:rPr>
        <w:t>Once you have built a page</w:t>
      </w:r>
      <w:r w:rsidR="003C2344">
        <w:rPr>
          <w:lang w:val="en-GB"/>
        </w:rPr>
        <w:t xml:space="preserve"> in Canvas</w:t>
      </w:r>
      <w:r w:rsidRPr="005D49BB">
        <w:rPr>
          <w:lang w:val="en-GB"/>
        </w:rPr>
        <w:t xml:space="preserve">, use the accessibility checker in the text editor </w:t>
      </w:r>
      <w:r w:rsidR="001665FC">
        <w:rPr>
          <w:lang w:val="en-GB"/>
        </w:rPr>
        <w:t xml:space="preserve">(Figure 2) </w:t>
      </w:r>
      <w:r w:rsidRPr="005D49BB">
        <w:rPr>
          <w:lang w:val="en-GB"/>
        </w:rPr>
        <w:t xml:space="preserve">to identify </w:t>
      </w:r>
      <w:r w:rsidR="00120174">
        <w:rPr>
          <w:lang w:val="en-GB"/>
        </w:rPr>
        <w:t xml:space="preserve">and fix </w:t>
      </w:r>
      <w:r w:rsidRPr="005D49BB">
        <w:rPr>
          <w:lang w:val="en-GB"/>
        </w:rPr>
        <w:t>any remaining accessibility issues.</w:t>
      </w:r>
      <w:r w:rsidR="00120174">
        <w:rPr>
          <w:lang w:val="en-GB"/>
        </w:rPr>
        <w:t xml:space="preserve"> </w:t>
      </w:r>
      <w:r w:rsidR="00B16BCF">
        <w:rPr>
          <w:lang w:val="en-GB"/>
        </w:rPr>
        <w:t xml:space="preserve">In Microsoft Word, </w:t>
      </w:r>
      <w:r w:rsidR="008D51E4">
        <w:rPr>
          <w:lang w:val="en-GB"/>
        </w:rPr>
        <w:t>‘Check accessibility’ is located in File&gt; Info&gt; Check document</w:t>
      </w:r>
      <w:r w:rsidR="00B16BCF">
        <w:rPr>
          <w:lang w:val="en-GB"/>
        </w:rPr>
        <w:t>.</w:t>
      </w:r>
    </w:p>
    <w:p w14:paraId="4A35F081" w14:textId="05F46551" w:rsidR="00F4477A" w:rsidRDefault="00F4477A" w:rsidP="00002D39">
      <w:pPr>
        <w:rPr>
          <w:lang w:val="en-GB"/>
        </w:rPr>
      </w:pPr>
    </w:p>
    <w:p w14:paraId="715D7E23" w14:textId="75CF3E18" w:rsidR="001F69AA" w:rsidRPr="005D49BB" w:rsidRDefault="001F69AA" w:rsidP="001F69AA">
      <w:pPr>
        <w:pStyle w:val="Heading3"/>
        <w:rPr>
          <w:lang w:val="en-GB"/>
        </w:rPr>
      </w:pPr>
      <w:r>
        <w:rPr>
          <w:lang w:val="en-GB"/>
        </w:rPr>
        <w:t xml:space="preserve">Provide </w:t>
      </w:r>
      <w:r w:rsidRPr="005D49BB">
        <w:rPr>
          <w:lang w:val="en-GB"/>
        </w:rPr>
        <w:t xml:space="preserve">documents in </w:t>
      </w:r>
      <w:r>
        <w:rPr>
          <w:lang w:val="en-GB"/>
        </w:rPr>
        <w:t>accessible</w:t>
      </w:r>
      <w:r w:rsidRPr="005D49BB">
        <w:rPr>
          <w:lang w:val="en-GB"/>
        </w:rPr>
        <w:t xml:space="preserve"> formats </w:t>
      </w:r>
    </w:p>
    <w:p w14:paraId="30DA0F64" w14:textId="5F76BF4E" w:rsidR="001F69AA" w:rsidRPr="001C67B1" w:rsidRDefault="00B16BCF" w:rsidP="006971D6">
      <w:pPr>
        <w:rPr>
          <w:lang w:val="en-GB"/>
        </w:rPr>
      </w:pPr>
      <w:r>
        <w:rPr>
          <w:lang w:val="en-GB"/>
        </w:rPr>
        <w:t>Accessible formats</w:t>
      </w:r>
      <w:r w:rsidR="001F69AA" w:rsidRPr="003936D9">
        <w:rPr>
          <w:lang w:val="en-GB"/>
        </w:rPr>
        <w:t xml:space="preserve"> </w:t>
      </w:r>
      <w:proofErr w:type="gramStart"/>
      <w:r w:rsidR="001F69AA" w:rsidRPr="003936D9">
        <w:rPr>
          <w:lang w:val="en-GB"/>
        </w:rPr>
        <w:t>include:</w:t>
      </w:r>
      <w:proofErr w:type="gramEnd"/>
      <w:r w:rsidR="001F69AA" w:rsidRPr="003936D9">
        <w:rPr>
          <w:lang w:val="en-GB"/>
        </w:rPr>
        <w:t xml:space="preserve"> </w:t>
      </w:r>
      <w:r w:rsidR="001F69AA">
        <w:rPr>
          <w:lang w:val="en-GB"/>
        </w:rPr>
        <w:t xml:space="preserve">DOC, </w:t>
      </w:r>
      <w:r w:rsidR="001C67B1">
        <w:rPr>
          <w:lang w:val="en-GB"/>
        </w:rPr>
        <w:t>tagged</w:t>
      </w:r>
      <w:r w:rsidR="001C67B1" w:rsidRPr="003936D9">
        <w:rPr>
          <w:lang w:val="en-GB"/>
        </w:rPr>
        <w:t xml:space="preserve"> PDF</w:t>
      </w:r>
      <w:r w:rsidR="001C67B1">
        <w:rPr>
          <w:lang w:val="en-GB"/>
        </w:rPr>
        <w:t xml:space="preserve">, </w:t>
      </w:r>
      <w:r w:rsidR="001F69AA">
        <w:rPr>
          <w:lang w:val="en-GB"/>
        </w:rPr>
        <w:t xml:space="preserve">Open Document Format (ODT) </w:t>
      </w:r>
      <w:r w:rsidR="001F69AA" w:rsidRPr="003936D9">
        <w:rPr>
          <w:lang w:val="en-GB"/>
        </w:rPr>
        <w:t>and</w:t>
      </w:r>
      <w:r w:rsidR="001C67B1">
        <w:rPr>
          <w:lang w:val="en-GB"/>
        </w:rPr>
        <w:t xml:space="preserve"> HTML</w:t>
      </w:r>
      <w:r w:rsidR="001F69AA" w:rsidRPr="003936D9">
        <w:rPr>
          <w:lang w:val="en-GB"/>
        </w:rPr>
        <w:t>.</w:t>
      </w:r>
      <w:r w:rsidR="001F69AA">
        <w:rPr>
          <w:lang w:val="en-GB"/>
        </w:rPr>
        <w:t xml:space="preserve"> This improves access for those</w:t>
      </w:r>
      <w:r w:rsidR="001C67B1">
        <w:rPr>
          <w:lang w:val="en-GB"/>
        </w:rPr>
        <w:t xml:space="preserve"> with a range of disabilities</w:t>
      </w:r>
      <w:r w:rsidR="001F69AA">
        <w:rPr>
          <w:lang w:val="en-GB"/>
        </w:rPr>
        <w:t>, by providing greater flexibility</w:t>
      </w:r>
      <w:r w:rsidR="001C67B1">
        <w:rPr>
          <w:lang w:val="en-GB"/>
        </w:rPr>
        <w:t xml:space="preserve"> to </w:t>
      </w:r>
      <w:r w:rsidR="001F69AA" w:rsidRPr="001C67B1">
        <w:rPr>
          <w:lang w:val="en-GB"/>
        </w:rPr>
        <w:t>adjust the layout, size and font of text</w:t>
      </w:r>
      <w:r>
        <w:rPr>
          <w:lang w:val="en-GB"/>
        </w:rPr>
        <w:t>,</w:t>
      </w:r>
      <w:r w:rsidR="001C67B1">
        <w:rPr>
          <w:lang w:val="en-GB"/>
        </w:rPr>
        <w:t xml:space="preserve"> </w:t>
      </w:r>
      <w:r>
        <w:rPr>
          <w:lang w:val="en-GB"/>
        </w:rPr>
        <w:t>or</w:t>
      </w:r>
      <w:r w:rsidR="001C67B1">
        <w:rPr>
          <w:lang w:val="en-GB"/>
        </w:rPr>
        <w:t xml:space="preserve"> for conversion to alternative formats</w:t>
      </w:r>
      <w:r w:rsidR="001F69AA" w:rsidRPr="001C67B1">
        <w:rPr>
          <w:lang w:val="en-GB"/>
        </w:rPr>
        <w:t xml:space="preserve">. </w:t>
      </w:r>
    </w:p>
    <w:p w14:paraId="412E1BFD" w14:textId="210910C9" w:rsidR="001F69AA" w:rsidRDefault="001F69AA" w:rsidP="006971D6">
      <w:pPr>
        <w:pStyle w:val="ListParagraph"/>
        <w:numPr>
          <w:ilvl w:val="0"/>
          <w:numId w:val="23"/>
        </w:numPr>
        <w:rPr>
          <w:lang w:val="en-GB"/>
        </w:rPr>
      </w:pPr>
      <w:r w:rsidRPr="003936D9">
        <w:rPr>
          <w:lang w:val="en-GB"/>
        </w:rPr>
        <w:t xml:space="preserve">When creating PDFs, </w:t>
      </w:r>
      <w:r>
        <w:rPr>
          <w:lang w:val="en-GB"/>
        </w:rPr>
        <w:t xml:space="preserve">first check that the original document is accessible (i.e. that the accessibility guidelines described in this </w:t>
      </w:r>
      <w:r>
        <w:rPr>
          <w:lang w:val="en-GB"/>
        </w:rPr>
        <w:lastRenderedPageBreak/>
        <w:t xml:space="preserve">document </w:t>
      </w:r>
      <w:proofErr w:type="gramStart"/>
      <w:r>
        <w:rPr>
          <w:lang w:val="en-GB"/>
        </w:rPr>
        <w:t>have been followed</w:t>
      </w:r>
      <w:proofErr w:type="gramEnd"/>
      <w:r>
        <w:rPr>
          <w:lang w:val="en-GB"/>
        </w:rPr>
        <w:t>). U</w:t>
      </w:r>
      <w:r w:rsidRPr="003936D9">
        <w:rPr>
          <w:lang w:val="en-GB"/>
        </w:rPr>
        <w:t>se the ‘Save as’ option rather than ‘Print to PDF’</w:t>
      </w:r>
      <w:r w:rsidR="00207827">
        <w:rPr>
          <w:lang w:val="en-GB"/>
        </w:rPr>
        <w:t xml:space="preserve">; on the </w:t>
      </w:r>
      <w:bookmarkStart w:id="0" w:name="_GoBack"/>
      <w:bookmarkEnd w:id="0"/>
      <w:r w:rsidR="00207827">
        <w:rPr>
          <w:lang w:val="en-GB"/>
        </w:rPr>
        <w:t>‘Save as’ screen select PDF, go to ‘Options’</w:t>
      </w:r>
      <w:r>
        <w:rPr>
          <w:lang w:val="en-GB"/>
        </w:rPr>
        <w:t xml:space="preserve"> and ensure that </w:t>
      </w:r>
      <w:r w:rsidR="00B16BCF">
        <w:rPr>
          <w:lang w:val="en-GB"/>
        </w:rPr>
        <w:t>‘C</w:t>
      </w:r>
      <w:r>
        <w:rPr>
          <w:lang w:val="en-GB"/>
        </w:rPr>
        <w:t xml:space="preserve">reate tagged </w:t>
      </w:r>
      <w:r w:rsidR="00207827">
        <w:rPr>
          <w:lang w:val="en-GB"/>
        </w:rPr>
        <w:t xml:space="preserve">PDF’ </w:t>
      </w:r>
      <w:r>
        <w:rPr>
          <w:lang w:val="en-GB"/>
        </w:rPr>
        <w:t xml:space="preserve">is ticked </w:t>
      </w:r>
      <w:r w:rsidR="00207827">
        <w:rPr>
          <w:lang w:val="en-GB"/>
        </w:rPr>
        <w:t xml:space="preserve">(it may be called ‘Document structure tags for accessibility’) </w:t>
      </w:r>
      <w:r>
        <w:rPr>
          <w:lang w:val="en-GB"/>
        </w:rPr>
        <w:t>(f</w:t>
      </w:r>
      <w:r w:rsidRPr="003936D9">
        <w:rPr>
          <w:lang w:val="en-GB"/>
        </w:rPr>
        <w:t xml:space="preserve">or details see </w:t>
      </w:r>
      <w:hyperlink r:id="rId10" w:history="1">
        <w:proofErr w:type="spellStart"/>
        <w:r w:rsidRPr="003936D9">
          <w:rPr>
            <w:rStyle w:val="Hyperlink"/>
            <w:lang w:val="en-GB"/>
          </w:rPr>
          <w:t>WebAim’s</w:t>
        </w:r>
        <w:proofErr w:type="spellEnd"/>
        <w:r w:rsidRPr="003936D9">
          <w:rPr>
            <w:rStyle w:val="Hyperlink"/>
            <w:lang w:val="en-GB"/>
          </w:rPr>
          <w:t xml:space="preserve"> guide to accessible pdfs</w:t>
        </w:r>
      </w:hyperlink>
      <w:r w:rsidRPr="003936D9">
        <w:rPr>
          <w:lang w:val="en-GB"/>
        </w:rPr>
        <w:t>)</w:t>
      </w:r>
      <w:r>
        <w:rPr>
          <w:lang w:val="en-GB"/>
        </w:rPr>
        <w:t>.</w:t>
      </w:r>
    </w:p>
    <w:p w14:paraId="0BDF84FC" w14:textId="363039FB" w:rsidR="001F69AA" w:rsidRDefault="001F69AA" w:rsidP="006971D6">
      <w:pPr>
        <w:pStyle w:val="ListParagraph"/>
        <w:numPr>
          <w:ilvl w:val="0"/>
          <w:numId w:val="23"/>
        </w:numPr>
        <w:rPr>
          <w:lang w:val="en-GB"/>
        </w:rPr>
      </w:pPr>
      <w:r w:rsidRPr="001F69AA">
        <w:rPr>
          <w:lang w:val="en-GB"/>
        </w:rPr>
        <w:t xml:space="preserve">If scanning a document to create a PDF, use Optical Character Recognition (OCR) software to ensure that the text can </w:t>
      </w:r>
      <w:proofErr w:type="gramStart"/>
      <w:r w:rsidRPr="001F69AA">
        <w:rPr>
          <w:lang w:val="en-GB"/>
        </w:rPr>
        <w:t>be read</w:t>
      </w:r>
      <w:proofErr w:type="gramEnd"/>
      <w:r w:rsidRPr="001F69AA">
        <w:rPr>
          <w:lang w:val="en-GB"/>
        </w:rPr>
        <w:t xml:space="preserve"> by screen readers and can be copied and pasted.</w:t>
      </w:r>
    </w:p>
    <w:p w14:paraId="7A100B60" w14:textId="77777777" w:rsidR="001C67B1" w:rsidRPr="005E4A58" w:rsidRDefault="001C67B1" w:rsidP="001C67B1">
      <w:pPr>
        <w:pStyle w:val="ListParagraph"/>
        <w:numPr>
          <w:ilvl w:val="0"/>
          <w:numId w:val="23"/>
        </w:numPr>
        <w:rPr>
          <w:lang w:val="en-GB"/>
        </w:rPr>
      </w:pPr>
      <w:r>
        <w:rPr>
          <w:lang w:val="en-GB"/>
        </w:rPr>
        <w:t>Ensure that documents</w:t>
      </w:r>
      <w:r w:rsidRPr="003936D9">
        <w:rPr>
          <w:lang w:val="en-GB"/>
        </w:rPr>
        <w:t xml:space="preserve"> are printer</w:t>
      </w:r>
      <w:r>
        <w:rPr>
          <w:lang w:val="en-GB"/>
        </w:rPr>
        <w:t>-</w:t>
      </w:r>
      <w:r w:rsidRPr="003936D9">
        <w:rPr>
          <w:lang w:val="en-GB"/>
        </w:rPr>
        <w:t>friendly</w:t>
      </w:r>
      <w:r>
        <w:rPr>
          <w:lang w:val="en-GB"/>
        </w:rPr>
        <w:t>.</w:t>
      </w:r>
    </w:p>
    <w:p w14:paraId="732D1E28" w14:textId="0672E672" w:rsidR="001C67B1" w:rsidRPr="006971D6" w:rsidRDefault="00A370D9" w:rsidP="006971D6">
      <w:pPr>
        <w:pStyle w:val="ListParagraph"/>
        <w:numPr>
          <w:ilvl w:val="0"/>
          <w:numId w:val="23"/>
        </w:numPr>
        <w:rPr>
          <w:lang w:val="en-GB"/>
        </w:rPr>
      </w:pPr>
      <w:r>
        <w:rPr>
          <w:lang w:val="en-GB"/>
        </w:rPr>
        <w:t>If a student requests a file in an alternative format, or if you have a</w:t>
      </w:r>
      <w:r w:rsidR="00673F99">
        <w:rPr>
          <w:lang w:val="en-GB"/>
        </w:rPr>
        <w:t>n</w:t>
      </w:r>
      <w:r>
        <w:rPr>
          <w:lang w:val="en-GB"/>
        </w:rPr>
        <w:t xml:space="preserve"> untagged </w:t>
      </w:r>
      <w:r w:rsidR="00673F99">
        <w:rPr>
          <w:lang w:val="en-GB"/>
        </w:rPr>
        <w:t xml:space="preserve">or image-based </w:t>
      </w:r>
      <w:r>
        <w:rPr>
          <w:lang w:val="en-GB"/>
        </w:rPr>
        <w:t xml:space="preserve">PDF that you would like to share with students, </w:t>
      </w:r>
      <w:r w:rsidR="00582719">
        <w:rPr>
          <w:lang w:val="en-GB"/>
        </w:rPr>
        <w:t xml:space="preserve">use </w:t>
      </w:r>
      <w:hyperlink r:id="rId11" w:history="1">
        <w:proofErr w:type="spellStart"/>
        <w:r w:rsidRPr="00582719">
          <w:rPr>
            <w:rStyle w:val="Hyperlink"/>
            <w:lang w:val="en-GB"/>
          </w:rPr>
          <w:t>Sensus</w:t>
        </w:r>
        <w:proofErr w:type="spellEnd"/>
        <w:r w:rsidRPr="00582719">
          <w:rPr>
            <w:rStyle w:val="Hyperlink"/>
            <w:lang w:val="en-GB"/>
          </w:rPr>
          <w:t xml:space="preserve"> Access</w:t>
        </w:r>
      </w:hyperlink>
      <w:r w:rsidRPr="00A370D9">
        <w:rPr>
          <w:lang w:val="en-GB"/>
        </w:rPr>
        <w:t xml:space="preserve"> </w:t>
      </w:r>
      <w:r w:rsidR="00582719">
        <w:rPr>
          <w:lang w:val="en-GB"/>
        </w:rPr>
        <w:t>(hosted by the Bodleian Library) to easily convert</w:t>
      </w:r>
      <w:r w:rsidRPr="00A370D9">
        <w:rPr>
          <w:lang w:val="en-GB"/>
        </w:rPr>
        <w:t xml:space="preserve"> files.</w:t>
      </w:r>
    </w:p>
    <w:sectPr w:rsidR="001C67B1" w:rsidRPr="006971D6" w:rsidSect="006971D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304" w:left="144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94156C" w16cid:durableId="20367A81"/>
  <w16cid:commentId w16cid:paraId="76B3D9CC" w16cid:durableId="20367479"/>
  <w16cid:commentId w16cid:paraId="3D760E93" w16cid:durableId="203674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8CCFB" w14:textId="77777777" w:rsidR="00A72648" w:rsidRDefault="00A72648" w:rsidP="00002D39">
      <w:r>
        <w:separator/>
      </w:r>
    </w:p>
    <w:p w14:paraId="7AACAC32" w14:textId="77777777" w:rsidR="00A72648" w:rsidRDefault="00A72648" w:rsidP="00002D39"/>
  </w:endnote>
  <w:endnote w:type="continuationSeparator" w:id="0">
    <w:p w14:paraId="1BC46600" w14:textId="77777777" w:rsidR="00A72648" w:rsidRDefault="00A72648" w:rsidP="00002D39">
      <w:r>
        <w:continuationSeparator/>
      </w:r>
    </w:p>
    <w:p w14:paraId="5889CE96" w14:textId="77777777" w:rsidR="00A72648" w:rsidRDefault="00A72648" w:rsidP="00002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644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86636" w14:textId="69DBA5B0" w:rsidR="00CD3FC0" w:rsidRDefault="00CD3F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5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107594" w14:textId="77777777" w:rsidR="000B4A10" w:rsidRDefault="000B4A10" w:rsidP="00002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175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345BF" w14:textId="0F9500E6" w:rsidR="00CD3FC0" w:rsidRDefault="00CD3F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5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109B50" w14:textId="77777777" w:rsidR="00CD3FC0" w:rsidRDefault="00CD3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7BF86" w14:textId="77777777" w:rsidR="00A72648" w:rsidRDefault="00A72648" w:rsidP="00002D39">
      <w:r>
        <w:separator/>
      </w:r>
    </w:p>
    <w:p w14:paraId="333B600E" w14:textId="77777777" w:rsidR="00A72648" w:rsidRDefault="00A72648" w:rsidP="00002D39"/>
  </w:footnote>
  <w:footnote w:type="continuationSeparator" w:id="0">
    <w:p w14:paraId="572DFE16" w14:textId="77777777" w:rsidR="00A72648" w:rsidRDefault="00A72648" w:rsidP="00002D39">
      <w:r>
        <w:continuationSeparator/>
      </w:r>
    </w:p>
    <w:p w14:paraId="1A798289" w14:textId="77777777" w:rsidR="00A72648" w:rsidRDefault="00A72648" w:rsidP="00002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763F" w14:textId="7E1E70DE" w:rsidR="005E4A58" w:rsidRPr="006971D6" w:rsidRDefault="00153538">
    <w:pPr>
      <w:pStyle w:val="Header"/>
      <w:rPr>
        <w:sz w:val="20"/>
        <w:szCs w:val="20"/>
      </w:rPr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1B5B88BA" wp14:editId="25725F8C">
          <wp:simplePos x="0" y="0"/>
          <wp:positionH relativeFrom="column">
            <wp:posOffset>5790112</wp:posOffset>
          </wp:positionH>
          <wp:positionV relativeFrom="paragraph">
            <wp:posOffset>-212181</wp:posOffset>
          </wp:positionV>
          <wp:extent cx="482456" cy="436970"/>
          <wp:effectExtent l="0" t="0" r="0" b="0"/>
          <wp:wrapNone/>
          <wp:docPr id="5" name="Picture 2" title="Oxfo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title="Oxford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56" cy="436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‘How do I make my Canvas course </w:t>
    </w:r>
    <w:r w:rsidR="00B16BCF">
      <w:rPr>
        <w:sz w:val="20"/>
        <w:szCs w:val="20"/>
      </w:rPr>
      <w:t>accessible?’ v2, last updated 30</w:t>
    </w:r>
    <w:r>
      <w:rPr>
        <w:sz w:val="20"/>
        <w:szCs w:val="20"/>
      </w:rPr>
      <w:t xml:space="preserve"> June 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7E27" w14:textId="77777777" w:rsidR="00153538" w:rsidRDefault="00153538" w:rsidP="00153538">
    <w:pPr>
      <w:spacing w:line="276" w:lineRule="auto"/>
      <w:rPr>
        <w:sz w:val="20"/>
        <w:szCs w:val="20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1B7E5F1B" wp14:editId="5A1354DE">
          <wp:simplePos x="0" y="0"/>
          <wp:positionH relativeFrom="column">
            <wp:posOffset>5736318</wp:posOffset>
          </wp:positionH>
          <wp:positionV relativeFrom="paragraph">
            <wp:posOffset>-96338</wp:posOffset>
          </wp:positionV>
          <wp:extent cx="482456" cy="436970"/>
          <wp:effectExtent l="0" t="0" r="0" b="0"/>
          <wp:wrapNone/>
          <wp:docPr id="3" name="Picture 2" title="Oxfo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title="Oxford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56" cy="436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Centre for Teaching and Learning </w:t>
    </w:r>
  </w:p>
  <w:p w14:paraId="4FAD868B" w14:textId="77777777" w:rsidR="00153538" w:rsidRDefault="00153538" w:rsidP="00153538">
    <w:pPr>
      <w:spacing w:line="276" w:lineRule="auto"/>
      <w:rPr>
        <w:sz w:val="20"/>
        <w:szCs w:val="20"/>
      </w:rPr>
    </w:pPr>
    <w:r>
      <w:rPr>
        <w:sz w:val="20"/>
        <w:szCs w:val="20"/>
      </w:rPr>
      <w:t xml:space="preserve">W: </w:t>
    </w:r>
    <w:hyperlink r:id="rId2" w:history="1">
      <w:r w:rsidRPr="000626B3">
        <w:rPr>
          <w:rStyle w:val="Hyperlink"/>
          <w:sz w:val="20"/>
          <w:szCs w:val="20"/>
        </w:rPr>
        <w:t>www.ctl.ox.ac.uk/accessibility</w:t>
      </w:r>
    </w:hyperlink>
  </w:p>
  <w:p w14:paraId="3FC87AB3" w14:textId="2636D540" w:rsidR="00153538" w:rsidRDefault="00153538" w:rsidP="006971D6">
    <w:pPr>
      <w:spacing w:line="276" w:lineRule="auto"/>
      <w:rPr>
        <w:rStyle w:val="Hyperlink"/>
        <w:sz w:val="20"/>
        <w:szCs w:val="20"/>
      </w:rPr>
    </w:pPr>
    <w:r>
      <w:rPr>
        <w:sz w:val="20"/>
        <w:szCs w:val="20"/>
      </w:rPr>
      <w:t xml:space="preserve">University of Oxford disability support guide: </w:t>
    </w:r>
    <w:hyperlink r:id="rId3" w:history="1">
      <w:r w:rsidRPr="0085112B">
        <w:rPr>
          <w:rStyle w:val="Hyperlink"/>
          <w:sz w:val="20"/>
          <w:szCs w:val="20"/>
        </w:rPr>
        <w:t>www.ox.ac.uk/disability-guide</w:t>
      </w:r>
    </w:hyperlink>
  </w:p>
  <w:p w14:paraId="209FBF82" w14:textId="77777777" w:rsidR="00153538" w:rsidRPr="006971D6" w:rsidRDefault="00153538" w:rsidP="006971D6">
    <w:pPr>
      <w:spacing w:line="276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310"/>
    <w:multiLevelType w:val="hybridMultilevel"/>
    <w:tmpl w:val="2A9034A4"/>
    <w:lvl w:ilvl="0" w:tplc="F922144E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5647DB"/>
    <w:multiLevelType w:val="hybridMultilevel"/>
    <w:tmpl w:val="9C6444C0"/>
    <w:lvl w:ilvl="0" w:tplc="F922144E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B38A2"/>
    <w:multiLevelType w:val="hybridMultilevel"/>
    <w:tmpl w:val="501E1E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4E98"/>
    <w:multiLevelType w:val="hybridMultilevel"/>
    <w:tmpl w:val="C4D814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5CAA"/>
    <w:multiLevelType w:val="hybridMultilevel"/>
    <w:tmpl w:val="07605FB6"/>
    <w:lvl w:ilvl="0" w:tplc="43DA66FE">
      <w:start w:val="1"/>
      <w:numFmt w:val="lowerLetter"/>
      <w:pStyle w:val="Heading4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1FDE"/>
    <w:multiLevelType w:val="hybridMultilevel"/>
    <w:tmpl w:val="5F84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2132D"/>
    <w:multiLevelType w:val="hybridMultilevel"/>
    <w:tmpl w:val="1EF4E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6587A"/>
    <w:multiLevelType w:val="hybridMultilevel"/>
    <w:tmpl w:val="EC0AE88C"/>
    <w:lvl w:ilvl="0" w:tplc="14009B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D566B"/>
    <w:multiLevelType w:val="hybridMultilevel"/>
    <w:tmpl w:val="F9F4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32EFC"/>
    <w:multiLevelType w:val="hybridMultilevel"/>
    <w:tmpl w:val="54F2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71D06"/>
    <w:multiLevelType w:val="hybridMultilevel"/>
    <w:tmpl w:val="302C57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D0DF3"/>
    <w:multiLevelType w:val="hybridMultilevel"/>
    <w:tmpl w:val="A68AA26C"/>
    <w:lvl w:ilvl="0" w:tplc="44CE03DE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2046C"/>
    <w:multiLevelType w:val="hybridMultilevel"/>
    <w:tmpl w:val="D3202B46"/>
    <w:lvl w:ilvl="0" w:tplc="710436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79F3"/>
    <w:multiLevelType w:val="hybridMultilevel"/>
    <w:tmpl w:val="6F92BF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64EC3"/>
    <w:multiLevelType w:val="hybridMultilevel"/>
    <w:tmpl w:val="ACA6F72E"/>
    <w:lvl w:ilvl="0" w:tplc="B14E89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0B0E01"/>
    <w:multiLevelType w:val="hybridMultilevel"/>
    <w:tmpl w:val="EF1C9476"/>
    <w:lvl w:ilvl="0" w:tplc="F922144E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D37C54"/>
    <w:multiLevelType w:val="hybridMultilevel"/>
    <w:tmpl w:val="3AF4F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013AA"/>
    <w:multiLevelType w:val="hybridMultilevel"/>
    <w:tmpl w:val="CC209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55915"/>
    <w:multiLevelType w:val="hybridMultilevel"/>
    <w:tmpl w:val="F1ACF15A"/>
    <w:lvl w:ilvl="0" w:tplc="D396B3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50039D"/>
    <w:multiLevelType w:val="hybridMultilevel"/>
    <w:tmpl w:val="AEF43F12"/>
    <w:lvl w:ilvl="0" w:tplc="F922144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40222"/>
    <w:multiLevelType w:val="hybridMultilevel"/>
    <w:tmpl w:val="76587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06176"/>
    <w:multiLevelType w:val="hybridMultilevel"/>
    <w:tmpl w:val="60F63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D0262"/>
    <w:multiLevelType w:val="hybridMultilevel"/>
    <w:tmpl w:val="978A1A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1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21"/>
  </w:num>
  <w:num w:numId="10">
    <w:abstractNumId w:val="7"/>
  </w:num>
  <w:num w:numId="11">
    <w:abstractNumId w:val="22"/>
  </w:num>
  <w:num w:numId="12">
    <w:abstractNumId w:val="0"/>
  </w:num>
  <w:num w:numId="13">
    <w:abstractNumId w:val="11"/>
    <w:lvlOverride w:ilvl="0">
      <w:startOverride w:val="5"/>
    </w:lvlOverride>
  </w:num>
  <w:num w:numId="14">
    <w:abstractNumId w:val="13"/>
  </w:num>
  <w:num w:numId="15">
    <w:abstractNumId w:val="10"/>
  </w:num>
  <w:num w:numId="16">
    <w:abstractNumId w:val="15"/>
  </w:num>
  <w:num w:numId="17">
    <w:abstractNumId w:val="1"/>
  </w:num>
  <w:num w:numId="18">
    <w:abstractNumId w:val="19"/>
  </w:num>
  <w:num w:numId="19">
    <w:abstractNumId w:val="16"/>
  </w:num>
  <w:num w:numId="20">
    <w:abstractNumId w:val="6"/>
  </w:num>
  <w:num w:numId="21">
    <w:abstractNumId w:val="20"/>
  </w:num>
  <w:num w:numId="22">
    <w:abstractNumId w:val="2"/>
  </w:num>
  <w:num w:numId="23">
    <w:abstractNumId w:val="5"/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0241">
      <o:colormru v:ext="edit" colors="#ffffef"/>
      <o:colormenu v:ext="edit" fillcolor="#f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1469DF4-E0EA-411D-AC5F-4ED98BF8D90C}"/>
    <w:docVar w:name="dgnword-eventsink" w:val="418560152"/>
  </w:docVars>
  <w:rsids>
    <w:rsidRoot w:val="00675E10"/>
    <w:rsid w:val="00001D4A"/>
    <w:rsid w:val="00002D39"/>
    <w:rsid w:val="00014803"/>
    <w:rsid w:val="00030F64"/>
    <w:rsid w:val="000523A0"/>
    <w:rsid w:val="000524F0"/>
    <w:rsid w:val="00057258"/>
    <w:rsid w:val="0007084E"/>
    <w:rsid w:val="00073A1C"/>
    <w:rsid w:val="000B4A10"/>
    <w:rsid w:val="000B55AC"/>
    <w:rsid w:val="000C69CE"/>
    <w:rsid w:val="000D6FE7"/>
    <w:rsid w:val="000F0D29"/>
    <w:rsid w:val="00113BA5"/>
    <w:rsid w:val="00114A62"/>
    <w:rsid w:val="00120174"/>
    <w:rsid w:val="00144BD1"/>
    <w:rsid w:val="00153538"/>
    <w:rsid w:val="00153721"/>
    <w:rsid w:val="001665FC"/>
    <w:rsid w:val="001724D7"/>
    <w:rsid w:val="00183109"/>
    <w:rsid w:val="001B005A"/>
    <w:rsid w:val="001C14B8"/>
    <w:rsid w:val="001C43A8"/>
    <w:rsid w:val="001C58BB"/>
    <w:rsid w:val="001C67B1"/>
    <w:rsid w:val="001E6291"/>
    <w:rsid w:val="001F69AA"/>
    <w:rsid w:val="00207827"/>
    <w:rsid w:val="002271FB"/>
    <w:rsid w:val="002309AE"/>
    <w:rsid w:val="00232C11"/>
    <w:rsid w:val="002B5041"/>
    <w:rsid w:val="002C2AB5"/>
    <w:rsid w:val="002E5D1B"/>
    <w:rsid w:val="002E6D34"/>
    <w:rsid w:val="003044EF"/>
    <w:rsid w:val="00355D58"/>
    <w:rsid w:val="003936D9"/>
    <w:rsid w:val="003B7C73"/>
    <w:rsid w:val="003C2344"/>
    <w:rsid w:val="003F2AC3"/>
    <w:rsid w:val="00400B6A"/>
    <w:rsid w:val="00407B08"/>
    <w:rsid w:val="0044041A"/>
    <w:rsid w:val="00457A22"/>
    <w:rsid w:val="00464A80"/>
    <w:rsid w:val="00482C6F"/>
    <w:rsid w:val="004944FE"/>
    <w:rsid w:val="004A3148"/>
    <w:rsid w:val="004C3F44"/>
    <w:rsid w:val="004D1356"/>
    <w:rsid w:val="004D687D"/>
    <w:rsid w:val="00501171"/>
    <w:rsid w:val="00501FE4"/>
    <w:rsid w:val="005373D1"/>
    <w:rsid w:val="00557382"/>
    <w:rsid w:val="005607DE"/>
    <w:rsid w:val="00571FD1"/>
    <w:rsid w:val="00582719"/>
    <w:rsid w:val="005C0EB3"/>
    <w:rsid w:val="005C6930"/>
    <w:rsid w:val="005D49BB"/>
    <w:rsid w:val="005E4A58"/>
    <w:rsid w:val="005F410B"/>
    <w:rsid w:val="0062305C"/>
    <w:rsid w:val="00630FBA"/>
    <w:rsid w:val="00673F99"/>
    <w:rsid w:val="00675E10"/>
    <w:rsid w:val="006971D6"/>
    <w:rsid w:val="006B510B"/>
    <w:rsid w:val="006E0613"/>
    <w:rsid w:val="006F1477"/>
    <w:rsid w:val="006F410E"/>
    <w:rsid w:val="00700880"/>
    <w:rsid w:val="00724C68"/>
    <w:rsid w:val="007335EB"/>
    <w:rsid w:val="007510F4"/>
    <w:rsid w:val="00787F43"/>
    <w:rsid w:val="007D050C"/>
    <w:rsid w:val="007E199A"/>
    <w:rsid w:val="00823656"/>
    <w:rsid w:val="00856A74"/>
    <w:rsid w:val="00863876"/>
    <w:rsid w:val="0088266A"/>
    <w:rsid w:val="00882C7F"/>
    <w:rsid w:val="008A2965"/>
    <w:rsid w:val="008C359C"/>
    <w:rsid w:val="008D51E4"/>
    <w:rsid w:val="008D6B4A"/>
    <w:rsid w:val="008E11EB"/>
    <w:rsid w:val="008F101A"/>
    <w:rsid w:val="008F650A"/>
    <w:rsid w:val="008F6F88"/>
    <w:rsid w:val="00904720"/>
    <w:rsid w:val="00955FA1"/>
    <w:rsid w:val="009B12A4"/>
    <w:rsid w:val="009D6529"/>
    <w:rsid w:val="009E25D2"/>
    <w:rsid w:val="009F6FA6"/>
    <w:rsid w:val="00A05D5B"/>
    <w:rsid w:val="00A31518"/>
    <w:rsid w:val="00A370D9"/>
    <w:rsid w:val="00A561A8"/>
    <w:rsid w:val="00A56FB0"/>
    <w:rsid w:val="00A6298E"/>
    <w:rsid w:val="00A72648"/>
    <w:rsid w:val="00AA3510"/>
    <w:rsid w:val="00AA5993"/>
    <w:rsid w:val="00AB4F34"/>
    <w:rsid w:val="00B07002"/>
    <w:rsid w:val="00B12DB1"/>
    <w:rsid w:val="00B16BCF"/>
    <w:rsid w:val="00B42EB1"/>
    <w:rsid w:val="00B65064"/>
    <w:rsid w:val="00B669D7"/>
    <w:rsid w:val="00BC7ED4"/>
    <w:rsid w:val="00BF01CC"/>
    <w:rsid w:val="00BF2FFB"/>
    <w:rsid w:val="00BF63D3"/>
    <w:rsid w:val="00C1278D"/>
    <w:rsid w:val="00C13045"/>
    <w:rsid w:val="00C2476A"/>
    <w:rsid w:val="00C7154A"/>
    <w:rsid w:val="00C76D08"/>
    <w:rsid w:val="00CA6FC7"/>
    <w:rsid w:val="00CD3FC0"/>
    <w:rsid w:val="00CF55B8"/>
    <w:rsid w:val="00D304A3"/>
    <w:rsid w:val="00D33E7B"/>
    <w:rsid w:val="00D67E94"/>
    <w:rsid w:val="00D96351"/>
    <w:rsid w:val="00DA2E91"/>
    <w:rsid w:val="00DB2AFD"/>
    <w:rsid w:val="00DC5F21"/>
    <w:rsid w:val="00DD48CE"/>
    <w:rsid w:val="00E10BE4"/>
    <w:rsid w:val="00E51E3B"/>
    <w:rsid w:val="00E90091"/>
    <w:rsid w:val="00E96BA0"/>
    <w:rsid w:val="00EA2B47"/>
    <w:rsid w:val="00EA5DF6"/>
    <w:rsid w:val="00EA76A4"/>
    <w:rsid w:val="00EB5E02"/>
    <w:rsid w:val="00EB6EFB"/>
    <w:rsid w:val="00ED0DB4"/>
    <w:rsid w:val="00EE117C"/>
    <w:rsid w:val="00EE15BC"/>
    <w:rsid w:val="00EE4038"/>
    <w:rsid w:val="00F01D93"/>
    <w:rsid w:val="00F10BE3"/>
    <w:rsid w:val="00F13C03"/>
    <w:rsid w:val="00F4477A"/>
    <w:rsid w:val="00F53432"/>
    <w:rsid w:val="00F74261"/>
    <w:rsid w:val="00F81F5C"/>
    <w:rsid w:val="00FB6560"/>
    <w:rsid w:val="00FD6E53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fffef"/>
      <o:colormenu v:ext="edit" fillcolor="#ffffef"/>
    </o:shapedefaults>
    <o:shapelayout v:ext="edit">
      <o:idmap v:ext="edit" data="1"/>
    </o:shapelayout>
  </w:shapeDefaults>
  <w:decimalSymbol w:val="."/>
  <w:listSeparator w:val=","/>
  <w14:docId w14:val="19E02539"/>
  <w15:chartTrackingRefBased/>
  <w15:docId w15:val="{64CD36BD-6DBF-43DA-977A-4DA09975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D39"/>
    <w:pPr>
      <w:spacing w:after="0" w:line="360" w:lineRule="auto"/>
    </w:pPr>
    <w:rPr>
      <w:rFonts w:ascii="Verdana" w:eastAsia="Times New Roman" w:hAnsi="Verdana" w:cs="Times New Roman"/>
      <w:color w:val="000000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D39"/>
    <w:pPr>
      <w:keepNext/>
      <w:keepLines/>
      <w:spacing w:line="240" w:lineRule="auto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02D39"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9BB"/>
    <w:pPr>
      <w:keepNext/>
      <w:keepLines/>
      <w:numPr>
        <w:numId w:val="4"/>
      </w:numPr>
      <w:spacing w:before="40"/>
      <w:ind w:left="357" w:hanging="357"/>
      <w:outlineLvl w:val="2"/>
    </w:pPr>
    <w:rPr>
      <w:rFonts w:eastAsiaTheme="majorEastAsia" w:cstheme="majorBidi"/>
      <w:b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3936D9"/>
    <w:pPr>
      <w:numPr>
        <w:numId w:val="7"/>
      </w:numPr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2D39"/>
    <w:rPr>
      <w:rFonts w:ascii="Verdana" w:eastAsia="Times New Roman" w:hAnsi="Verdana" w:cs="Times New Roman"/>
      <w:b/>
      <w:color w:val="000000"/>
      <w:sz w:val="28"/>
      <w:szCs w:val="2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02D39"/>
    <w:rPr>
      <w:rFonts w:ascii="Verdana" w:eastAsiaTheme="majorEastAsia" w:hAnsi="Verdana" w:cstheme="majorBidi"/>
      <w:color w:val="000000"/>
      <w:sz w:val="32"/>
      <w:szCs w:val="32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B2AF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49BB"/>
    <w:rPr>
      <w:rFonts w:ascii="Verdana" w:eastAsiaTheme="majorEastAsia" w:hAnsi="Verdana" w:cstheme="majorBidi"/>
      <w:b/>
      <w:color w:val="000000"/>
      <w:sz w:val="24"/>
      <w:szCs w:val="24"/>
      <w:lang w:val="en-US" w:eastAsia="en-GB"/>
    </w:rPr>
  </w:style>
  <w:style w:type="paragraph" w:styleId="NormalWeb">
    <w:name w:val="Normal (Web)"/>
    <w:basedOn w:val="Normal"/>
    <w:uiPriority w:val="99"/>
    <w:unhideWhenUsed/>
    <w:rsid w:val="00153721"/>
    <w:pPr>
      <w:spacing w:before="384" w:after="384" w:line="240" w:lineRule="auto"/>
    </w:pPr>
    <w:rPr>
      <w:rFonts w:ascii="Times New Roman" w:hAnsi="Times New Roman"/>
    </w:rPr>
  </w:style>
  <w:style w:type="character" w:customStyle="1" w:styleId="caption5">
    <w:name w:val="caption5"/>
    <w:basedOn w:val="DefaultParagraphFont"/>
    <w:rsid w:val="00153721"/>
  </w:style>
  <w:style w:type="paragraph" w:styleId="ListParagraph">
    <w:name w:val="List Paragraph"/>
    <w:basedOn w:val="Normal"/>
    <w:uiPriority w:val="34"/>
    <w:qFormat/>
    <w:rsid w:val="00ED0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A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74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936D9"/>
    <w:rPr>
      <w:rFonts w:ascii="Verdana" w:eastAsia="Times New Roman" w:hAnsi="Verdana" w:cs="Times New Roman"/>
      <w:b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6A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A74"/>
  </w:style>
  <w:style w:type="paragraph" w:styleId="Footer">
    <w:name w:val="footer"/>
    <w:basedOn w:val="Normal"/>
    <w:link w:val="FooterChar"/>
    <w:uiPriority w:val="99"/>
    <w:unhideWhenUsed/>
    <w:rsid w:val="00856A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74"/>
  </w:style>
  <w:style w:type="paragraph" w:styleId="Caption">
    <w:name w:val="caption"/>
    <w:basedOn w:val="Normal"/>
    <w:next w:val="Normal"/>
    <w:uiPriority w:val="35"/>
    <w:unhideWhenUsed/>
    <w:qFormat/>
    <w:rsid w:val="006E06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7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3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3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7382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C247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B00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6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5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1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9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3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6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60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7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single" w:sz="6" w:space="12" w:color="999999"/>
                                                                                <w:left w:val="single" w:sz="6" w:space="12" w:color="999999"/>
                                                                                <w:bottom w:val="single" w:sz="6" w:space="12" w:color="999999"/>
                                                                                <w:right w:val="single" w:sz="6" w:space="12" w:color="999999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6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7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dleian.ox.ac.uk/using/sensusacce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ebaim.org/techniques/acrobat/convert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x.ac.uk/disability-guide" TargetMode="External"/><Relationship Id="rId2" Type="http://schemas.openxmlformats.org/officeDocument/2006/relationships/hyperlink" Target="http://www.ctl.ox.ac.uk/accessibility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964D-2DBC-4CBB-99A6-EC8759D2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Drew</dc:creator>
  <cp:keywords/>
  <dc:description/>
  <cp:lastModifiedBy>Jill Fresen</cp:lastModifiedBy>
  <cp:revision>5</cp:revision>
  <cp:lastPrinted>2020-07-03T11:08:00Z</cp:lastPrinted>
  <dcterms:created xsi:type="dcterms:W3CDTF">2020-06-30T13:54:00Z</dcterms:created>
  <dcterms:modified xsi:type="dcterms:W3CDTF">2020-07-03T11:09:00Z</dcterms:modified>
</cp:coreProperties>
</file>